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sz w:val="28"/>
          <w:szCs w:val="28"/>
          <w:lang w:val="en-US" w:eastAsia="zh-CN"/>
        </w:rPr>
        <w:t>2021年科研项目总览</w:t>
      </w:r>
    </w:p>
    <w:bookmarkEnd w:id="0"/>
    <w:tbl>
      <w:tblPr>
        <w:tblStyle w:val="3"/>
        <w:tblpPr w:leftFromText="180" w:rightFromText="180" w:vertAnchor="page" w:horzAnchor="page" w:tblpX="1904" w:tblpY="2250"/>
        <w:tblOverlap w:val="never"/>
        <w:tblW w:w="8520" w:type="dxa"/>
        <w:tblInd w:w="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1391"/>
        <w:gridCol w:w="3284"/>
        <w:gridCol w:w="1805"/>
        <w:gridCol w:w="1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编号</w:t>
            </w:r>
          </w:p>
        </w:tc>
        <w:tc>
          <w:tcPr>
            <w:tcW w:w="1391" w:type="dxa"/>
            <w:vAlign w:val="center"/>
          </w:tcPr>
          <w:p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课题负责人</w:t>
            </w:r>
          </w:p>
        </w:tc>
        <w:tc>
          <w:tcPr>
            <w:tcW w:w="328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课题名称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课题（项目）类别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田小娟</w:t>
            </w:r>
          </w:p>
        </w:tc>
        <w:tc>
          <w:tcPr>
            <w:tcW w:w="328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lang w:val="en-US" w:eastAsia="zh-CN"/>
              </w:rPr>
              <w:t>陕西历史博物馆藏婚书资料整理与研究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西安社会科学规划基金项目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省部级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吴海云</w:t>
            </w:r>
          </w:p>
        </w:tc>
        <w:tc>
          <w:tcPr>
            <w:tcW w:w="3284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充分利用西安文物资源开展对外国际展览， 讲好中国故事，提升西安文化影响力的实施路径研究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西安社会科学规划基金项目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省部级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张群喜</w:t>
            </w:r>
          </w:p>
        </w:tc>
        <w:tc>
          <w:tcPr>
            <w:tcW w:w="3284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文化遗址智能诊断监测与传播关键技术研究与应用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陕西省重点研发计划项目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厅局级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庞雅妮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“早期中国”大型原创系列展之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“玉韞·九州”展览内容策划研究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  青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陕西历史博物馆藏东周秦文化遗存发掘品的整理研究与编目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  晓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陕西历史博物馆馆藏钱币谱系研究与整理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  瑞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陕西历史博物馆数字化营销探索与实践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佳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陕历博馆藏石膏支撑体壁画病害分析研究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莉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馆藏唐宋陶瓷器考古信息的发掘与整理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李文怡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藏品管理全流程研究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  轩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陕西历史博物馆数字资源管理利用探索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梁桂林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出土文物与唐宋长安茶文化研究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付文斌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陕西历史博物馆藏早期鎏金文物综合研究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张维慎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从出土墓志看中古中原王朝对边疆的治理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  勉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馆藏音乐文物研究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佳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陕西历史博物馆馆藏唐代陶俑的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整理与研究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17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蔡  淋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基于私域流量的博物馆教育受众需求研究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王晶晶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馆藏抗美援朝文物的整理与研究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19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  啸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陕西历史博物馆30年科研成果分析研究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侯鲜婷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基于现代分析技术的馆藏汉唐铜镜的本体及病害特征研究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静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观众调查与展览评估体系研究——以“玉韫 九州”展览为例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田卫丽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新时代下的博物馆展陈设计研究 ——以“大唐遗宝—何家村窖藏出土文物展”提升改造为例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23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李博雅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陕西历史博物馆唐代藏品艺术与美学内涵的发掘与阐释 ——以文创产品与文化活动为视角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荆海燕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双通道离子色谱法在可溶盐检测、脱盐效果评估及文物保存环境中污染性气体检测方面的应用再探索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邵永梅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书画修裱中浆糊制作材料的筛选研究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岳敏静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“陕西古代文明”与中西文化交流研究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27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蜓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书画藏品修复过程中画面固定技术研究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28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  敏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汉英博物馆学常用语汇编译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29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杨成成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博物馆预算管理与绩效提升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金紫琳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陕西历史博物馆馆藏壁画保存环境温湿度评估方法研究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  尧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五代至北宋耀州窑瓷器风格变化的社会原因研究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 桢</w:t>
            </w:r>
          </w:p>
        </w:tc>
        <w:tc>
          <w:tcPr>
            <w:tcW w:w="32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从安伽墓等出土文物探讨粟特文化元素及其影响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陕西历史博物馆馆级课题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6E1889"/>
    <w:rsid w:val="596E1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2021-09-06T03:29:00Z</dcterms:created>
  <dc:creator>王棣</dc:creator>
  <cp:lastModifiedBy>王棣</cp:lastModifiedBy>
  <dcterms:modified xsi:type="dcterms:W3CDTF">2021-09-06T03:30:21Z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