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F69452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48" w:line="240" w:lineRule="auto"/>
        <w:ind w:left="3230"/>
        <w:textAlignment w:val="baseline"/>
        <w:outlineLvl w:val="0"/>
      </w:pPr>
      <w:r>
        <w:rPr>
          <w:b/>
          <w:bCs/>
          <w:spacing w:val="-5"/>
        </w:rPr>
        <w:t>防汛现场处置方案</w:t>
      </w:r>
    </w:p>
    <w:p w14:paraId="5941405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textAlignment w:val="baseline"/>
        <w:rPr>
          <w:rFonts w:ascii="Arial"/>
          <w:sz w:val="21"/>
        </w:rPr>
      </w:pPr>
    </w:p>
    <w:p w14:paraId="7797359E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78" w:line="240" w:lineRule="auto"/>
        <w:ind w:left="507"/>
        <w:textAlignment w:val="baseline"/>
        <w:outlineLvl w:val="1"/>
      </w:pPr>
      <w:r>
        <w:rPr>
          <w:b/>
          <w:bCs/>
          <w:spacing w:val="-4"/>
        </w:rPr>
        <w:t>一、应急准备</w:t>
      </w:r>
    </w:p>
    <w:p w14:paraId="1E43672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4" w:line="240" w:lineRule="auto"/>
        <w:ind w:left="514"/>
        <w:textAlignment w:val="baseline"/>
      </w:pPr>
      <w:r>
        <w:rPr>
          <w:spacing w:val="-1"/>
        </w:rPr>
        <w:t>（一）充分利用各种渠道做好安全宣传教育培训工作。</w:t>
      </w:r>
    </w:p>
    <w:p w14:paraId="6368951F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6" w:line="240" w:lineRule="auto"/>
        <w:ind w:left="24" w:firstLine="490"/>
        <w:textAlignment w:val="baseline"/>
      </w:pPr>
      <w:r>
        <w:rPr>
          <w:spacing w:val="-9"/>
        </w:rPr>
        <w:t>（二）认真搞好物资保障，严格按照应急预案要求配备应急物资，强化管理，</w:t>
      </w:r>
      <w:r>
        <w:rPr>
          <w:spacing w:val="12"/>
        </w:rPr>
        <w:t xml:space="preserve"> </w:t>
      </w:r>
      <w:r>
        <w:rPr>
          <w:spacing w:val="-1"/>
        </w:rPr>
        <w:t>使物资处于随时可以应用的状态。</w:t>
      </w:r>
    </w:p>
    <w:p w14:paraId="3B254E8C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7" w:line="240" w:lineRule="auto"/>
        <w:ind w:left="514"/>
        <w:textAlignment w:val="baseline"/>
      </w:pPr>
      <w:r>
        <w:rPr>
          <w:spacing w:val="-2"/>
        </w:rPr>
        <w:t>（三）做好应急演练工作，形成闭环管理。</w:t>
      </w:r>
    </w:p>
    <w:p w14:paraId="163BDBE1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6" w:line="240" w:lineRule="auto"/>
        <w:ind w:left="24" w:right="61" w:firstLine="490"/>
        <w:textAlignment w:val="baseline"/>
      </w:pPr>
      <w:r>
        <w:rPr>
          <w:spacing w:val="-4"/>
        </w:rPr>
        <w:t>（四）在确保人员安全的前提下</w:t>
      </w:r>
      <w:bookmarkStart w:id="0" w:name="_GoBack"/>
      <w:bookmarkEnd w:id="0"/>
      <w:r>
        <w:rPr>
          <w:spacing w:val="-4"/>
        </w:rPr>
        <w:t>，做好可能对文物安全产生威胁的转移和保</w:t>
      </w:r>
      <w:r>
        <w:rPr>
          <w:spacing w:val="16"/>
        </w:rPr>
        <w:t xml:space="preserve"> </w:t>
      </w:r>
      <w:r>
        <w:rPr>
          <w:spacing w:val="-3"/>
        </w:rPr>
        <w:t>护工作。</w:t>
      </w:r>
    </w:p>
    <w:p w14:paraId="529CC990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7" w:line="240" w:lineRule="auto"/>
        <w:ind w:left="507"/>
        <w:textAlignment w:val="baseline"/>
        <w:outlineLvl w:val="1"/>
      </w:pPr>
      <w:r>
        <w:rPr>
          <w:b/>
          <w:bCs/>
          <w:spacing w:val="-4"/>
        </w:rPr>
        <w:t>二、应急处置</w:t>
      </w:r>
    </w:p>
    <w:p w14:paraId="36EA781F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3" w:line="240" w:lineRule="auto"/>
        <w:ind w:left="27" w:firstLine="487"/>
        <w:textAlignment w:val="baseline"/>
      </w:pPr>
      <w:r>
        <w:rPr>
          <w:spacing w:val="-9"/>
        </w:rPr>
        <w:t>（一）在接到暴雨预警后应安排值班人员对排水设施、疏水设施、进行检查，</w:t>
      </w:r>
      <w:r>
        <w:rPr>
          <w:spacing w:val="12"/>
        </w:rPr>
        <w:t xml:space="preserve"> </w:t>
      </w:r>
      <w:r>
        <w:rPr>
          <w:spacing w:val="-1"/>
        </w:rPr>
        <w:t>如发现排水、疏水系统不畅通，应立即修复并做好突发事件预想。</w:t>
      </w:r>
    </w:p>
    <w:p w14:paraId="212B3647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7" w:line="240" w:lineRule="auto"/>
        <w:ind w:left="29" w:right="61" w:firstLine="485"/>
        <w:textAlignment w:val="baseline"/>
      </w:pPr>
      <w:r>
        <w:rPr>
          <w:spacing w:val="-4"/>
        </w:rPr>
        <w:t>（二）现场作业人员在汛情发生时，应立即发出救援信号，在最短时间内报</w:t>
      </w:r>
      <w:r>
        <w:rPr>
          <w:spacing w:val="16"/>
        </w:rPr>
        <w:t xml:space="preserve"> </w:t>
      </w:r>
      <w:r>
        <w:rPr>
          <w:spacing w:val="-2"/>
        </w:rPr>
        <w:t>告现场管理人员。</w:t>
      </w:r>
    </w:p>
    <w:p w14:paraId="0C57A98C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8" w:line="240" w:lineRule="auto"/>
        <w:ind w:left="24" w:right="61" w:firstLine="490"/>
        <w:textAlignment w:val="baseline"/>
      </w:pPr>
      <w:r>
        <w:rPr>
          <w:spacing w:val="-4"/>
        </w:rPr>
        <w:t>（三）警戒疏散组负责维护现场，将获救人员转至安全地带，立即对险情地</w:t>
      </w:r>
      <w:r>
        <w:rPr>
          <w:spacing w:val="16"/>
        </w:rPr>
        <w:t xml:space="preserve"> </w:t>
      </w:r>
      <w:r>
        <w:rPr>
          <w:spacing w:val="-1"/>
        </w:rPr>
        <w:t>段设立隔离警戒线封锁现场，以防人员受伤突发事件的发生。</w:t>
      </w:r>
    </w:p>
    <w:p w14:paraId="7322C420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6" w:line="240" w:lineRule="auto"/>
        <w:ind w:left="29" w:right="61" w:firstLine="485"/>
        <w:textAlignment w:val="baseline"/>
      </w:pPr>
      <w:r>
        <w:rPr>
          <w:spacing w:val="-4"/>
        </w:rPr>
        <w:t>（四）应急救援组将遇险人员迅速撤离危险地点，根据现场情况，适时调整</w:t>
      </w:r>
      <w:r>
        <w:rPr>
          <w:spacing w:val="16"/>
        </w:rPr>
        <w:t xml:space="preserve"> </w:t>
      </w:r>
      <w:r>
        <w:rPr>
          <w:spacing w:val="-3"/>
        </w:rPr>
        <w:t>并调集人员、设备和物资救助遇险人员；将文物转移至安全地带</w:t>
      </w:r>
      <w:r>
        <w:rPr>
          <w:spacing w:val="-4"/>
        </w:rPr>
        <w:t>或区域。。</w:t>
      </w:r>
    </w:p>
    <w:p w14:paraId="2A6F66E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6" w:line="240" w:lineRule="auto"/>
        <w:ind w:left="23" w:firstLine="491"/>
        <w:textAlignment w:val="baseline"/>
      </w:pPr>
      <w:r>
        <w:rPr>
          <w:spacing w:val="-9"/>
        </w:rPr>
        <w:t>（五）后勤保障组负责现场伤员的临时的医疗救护工作。根据伤员受伤程度，</w:t>
      </w:r>
      <w:r>
        <w:rPr>
          <w:spacing w:val="12"/>
        </w:rPr>
        <w:t xml:space="preserve"> </w:t>
      </w:r>
      <w:r>
        <w:rPr>
          <w:spacing w:val="-1"/>
        </w:rPr>
        <w:t>立即对受伤人员进行紧急处理和做好送往就近医院救治转运工作。</w:t>
      </w:r>
    </w:p>
    <w:p w14:paraId="347C67F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6" w:line="240" w:lineRule="auto"/>
        <w:ind w:left="24" w:right="61" w:firstLine="490"/>
        <w:textAlignment w:val="baseline"/>
      </w:pPr>
      <w:r>
        <w:rPr>
          <w:spacing w:val="-4"/>
        </w:rPr>
        <w:t>（六）后勤保障组迅速调集相关人员和物资，保障突发事件现场的电力供应</w:t>
      </w:r>
      <w:r>
        <w:rPr>
          <w:spacing w:val="16"/>
        </w:rPr>
        <w:t xml:space="preserve"> </w:t>
      </w:r>
      <w:r>
        <w:rPr>
          <w:spacing w:val="-2"/>
        </w:rPr>
        <w:t>和排水等工作。</w:t>
      </w:r>
    </w:p>
    <w:p w14:paraId="0D909AB3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7" w:line="240" w:lineRule="auto"/>
        <w:ind w:left="514"/>
        <w:textAlignment w:val="baseline"/>
      </w:pPr>
      <w:r>
        <w:rPr>
          <w:spacing w:val="-1"/>
        </w:rPr>
        <w:t>（七）检查现场电力安全，防止突发事件现场再次出现漏电伤人事件。</w:t>
      </w:r>
    </w:p>
    <w:p w14:paraId="519E28D3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6" w:line="240" w:lineRule="auto"/>
        <w:ind w:left="514"/>
        <w:textAlignment w:val="baseline"/>
      </w:pPr>
      <w:r>
        <w:rPr>
          <w:spacing w:val="-1"/>
        </w:rPr>
        <w:t>（八）根据现场情况分别采用截水、防水、加固等措施工作。</w:t>
      </w:r>
    </w:p>
    <w:p w14:paraId="3E4A29E3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8" w:line="240" w:lineRule="auto"/>
        <w:ind w:left="514"/>
        <w:textAlignment w:val="baseline"/>
      </w:pPr>
      <w:r>
        <w:rPr>
          <w:spacing w:val="-1"/>
        </w:rPr>
        <w:t>（九）抢险过后，需及时组织人员对现场进行整理，恢复正常运行。</w:t>
      </w:r>
    </w:p>
    <w:p w14:paraId="1093F171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6" w:line="240" w:lineRule="auto"/>
        <w:ind w:left="503"/>
        <w:textAlignment w:val="baseline"/>
        <w:outlineLvl w:val="1"/>
      </w:pPr>
      <w:r>
        <w:rPr>
          <w:b/>
          <w:bCs/>
          <w:spacing w:val="-4"/>
        </w:rPr>
        <w:t>三、恢复阶段</w:t>
      </w:r>
    </w:p>
    <w:p w14:paraId="7D4EB13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6" w:line="240" w:lineRule="auto"/>
        <w:ind w:left="504"/>
        <w:textAlignment w:val="baseline"/>
      </w:pPr>
      <w:r>
        <w:rPr>
          <w:spacing w:val="-1"/>
        </w:rPr>
        <w:t>汛期后清理现场，恢复正常运行秩序。</w:t>
      </w:r>
    </w:p>
    <w:p w14:paraId="0109A380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6" w:line="240" w:lineRule="auto"/>
        <w:ind w:left="526"/>
        <w:textAlignment w:val="baseline"/>
        <w:outlineLvl w:val="1"/>
      </w:pPr>
      <w:r>
        <w:rPr>
          <w:b/>
          <w:bCs/>
          <w:spacing w:val="-8"/>
        </w:rPr>
        <w:t>四、注意事项</w:t>
      </w:r>
    </w:p>
    <w:p w14:paraId="41473E11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6" w:line="240" w:lineRule="auto"/>
        <w:ind w:left="34" w:right="61" w:firstLine="480"/>
        <w:textAlignment w:val="baseline"/>
      </w:pPr>
      <w:r>
        <w:rPr>
          <w:spacing w:val="-4"/>
        </w:rPr>
        <w:t>（一）注意抢险人员的个体防护用具配备，以及其使用极限时间，必要时及</w:t>
      </w:r>
      <w:r>
        <w:rPr>
          <w:spacing w:val="16"/>
        </w:rPr>
        <w:t xml:space="preserve"> </w:t>
      </w:r>
      <w:r>
        <w:rPr>
          <w:spacing w:val="-4"/>
        </w:rPr>
        <w:t>时进行更换。</w:t>
      </w:r>
    </w:p>
    <w:p w14:paraId="55F0BADD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6" w:line="240" w:lineRule="auto"/>
        <w:ind w:left="514"/>
        <w:textAlignment w:val="baseline"/>
      </w:pPr>
      <w:r>
        <w:rPr>
          <w:spacing w:val="-1"/>
        </w:rPr>
        <w:t>（二）任何救援工作必须在保证人员安全的前提下进行。</w:t>
      </w:r>
    </w:p>
    <w:p w14:paraId="4621A072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7" w:line="240" w:lineRule="auto"/>
        <w:ind w:left="26" w:right="61" w:firstLine="488"/>
        <w:textAlignment w:val="baseline"/>
      </w:pPr>
      <w:r>
        <w:rPr>
          <w:spacing w:val="-4"/>
        </w:rPr>
        <w:t>（三）在确保人员安全的前提下，做好可能对文物安全产生威胁的转移准备</w:t>
      </w:r>
      <w:r>
        <w:rPr>
          <w:spacing w:val="16"/>
        </w:rPr>
        <w:t xml:space="preserve"> </w:t>
      </w:r>
      <w:r>
        <w:rPr>
          <w:spacing w:val="-5"/>
        </w:rPr>
        <w:t>工作。</w:t>
      </w:r>
    </w:p>
    <w:sectPr>
      <w:pgSz w:w="11906" w:h="16839"/>
      <w:pgMar w:top="1429" w:right="1738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86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7F09125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TotalTime>0</TotalTime>
  <ScaleCrop>false</ScaleCrop>
  <LinksUpToDate>false</LinksUpToDate>
  <Application>WPS Office_12.8.2.1116_F1E327BC-269C-435d-A152-05C5408002CA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2025-03-04T00:14:00Z</dcterms:created>
  <dc:creator>uos</dc:creator>
  <cp:lastModifiedBy>三水谓淼</cp:lastModifiedBy>
  <dcterms:modified xsi:type="dcterms:W3CDTF">2025-03-05T16:38:45Z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2025-03-03T17:47:01Z</vt:filetime>
  </property>
  <property fmtid="{D5CDD505-2E9C-101B-9397-08002B2CF9AE}" pid="4" name="KSOProductBuildVer">
    <vt:lpwstr>2052-12.8.2.1116</vt:lpwstr>
  </property>
  <property fmtid="{D5CDD505-2E9C-101B-9397-08002B2CF9AE}" pid="5" name="ICV">
    <vt:lpwstr>25E9613D8748F349950DC86783F4A6F6_42</vt:lpwstr>
  </property>
</Properties>
</file>