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pStyle w:val="6"/>
      </w:pPr>
    </w:p>
    <w:p/>
    <w:p>
      <w:pPr>
        <w:jc w:val="center"/>
        <w:rPr>
          <w:rFonts w:hint="default" w:ascii="仿宋" w:hAnsi="仿宋" w:eastAsia="仿宋"/>
          <w:sz w:val="32"/>
          <w:szCs w:val="32"/>
          <w:lang w:val="en-US" w:eastAsia="zh-CN"/>
        </w:rPr>
      </w:pPr>
      <w:r>
        <w:rPr>
          <w:rFonts w:hint="eastAsia" w:ascii="仿宋" w:hAnsi="仿宋" w:eastAsia="仿宋"/>
          <w:sz w:val="32"/>
          <w:szCs w:val="32"/>
        </w:rPr>
        <w:t>陕历博发〔</w:t>
      </w:r>
      <w:r>
        <w:rPr>
          <w:rFonts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72</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lang w:val="en-US" w:eastAsia="zh-CN"/>
        </w:rPr>
        <w:t>陕西历史博物馆</w:t>
      </w:r>
      <w:r>
        <w:rPr>
          <w:rFonts w:hint="eastAsia" w:ascii="黑体" w:hAnsi="黑体" w:eastAsia="黑体" w:cs="黑体"/>
          <w:sz w:val="44"/>
          <w:szCs w:val="44"/>
          <w:highlight w:val="none"/>
        </w:rPr>
        <w:t>202</w:t>
      </w:r>
      <w:r>
        <w:rPr>
          <w:rFonts w:hint="eastAsia" w:ascii="黑体" w:hAnsi="黑体" w:eastAsia="黑体" w:cs="黑体"/>
          <w:sz w:val="44"/>
          <w:szCs w:val="44"/>
          <w:highlight w:val="none"/>
          <w:lang w:val="en-US" w:eastAsia="zh-CN"/>
        </w:rPr>
        <w:t>4</w:t>
      </w:r>
      <w:r>
        <w:rPr>
          <w:rFonts w:hint="eastAsia" w:ascii="黑体" w:hAnsi="黑体" w:eastAsia="黑体" w:cs="黑体"/>
          <w:sz w:val="44"/>
          <w:szCs w:val="44"/>
          <w:highlight w:val="none"/>
        </w:rPr>
        <w:t>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kern w:val="2"/>
          <w:sz w:val="32"/>
          <w:szCs w:val="32"/>
          <w:highlight w:val="lightGray"/>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是实现“十四五”规划目标任务的关键一年，也是我馆“一馆两区”协同发展的开局之年。一年来，馆党委以习近平新时代中国特色社会主义思想为指导，紧扣学习宣传党的二十届三中全会精神这条主线，深入贯彻习近平文化思想和习近平总书记关于文物工作的重要指示批示精神，认真落实文化遗产保护传承座谈会、全国全省宣传部长会议、文物局长会议等会议精神，坚持党建引领，深入开展党纪学习教育，结合省文物局“13457”工作路线图，大力推进“总分馆运行机制探索年、藏品保管利用能力提升年、工作作风改进深化年”活动，紧扣“确保秦汉馆正式开放并高质量举办2024年‘5·18国际博物馆日’中国主会场活动”重大任务，聚焦“学术历博、人文历博、开放历博、数字历博、平安历博”五个历博建设，推动全馆各项工作取得良好成效。现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一、全年总体情况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2024年，我馆与省文物局签订28项年度目标任务，均已完成。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全年可用经费32406万元，全年共支出16258万元，支付进度为50.17%。除去年末下达的场馆设备更新项目及省级文保项目13194万元后，支付进度为84.63%。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2024年，全馆累计接待观众495.33万人次，本馆接待345.76万人次，秦汉馆接待149.57万人次。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二、主要工作及成效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（一）坚持落实全面从严治党政治责任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color w:val="auto"/>
          <w:sz w:val="32"/>
          <w:szCs w:val="32"/>
          <w:lang w:eastAsia="zh-CN"/>
        </w:rPr>
        <w:t>一是</w:t>
      </w:r>
      <w:r>
        <w:rPr>
          <w:rFonts w:hint="eastAsia" w:ascii="仿宋" w:hAnsi="仿宋" w:eastAsia="仿宋" w:cs="仿宋"/>
          <w:b w:val="0"/>
          <w:bCs w:val="0"/>
          <w:color w:val="auto"/>
          <w:sz w:val="32"/>
          <w:szCs w:val="32"/>
        </w:rPr>
        <w:t>坚持从严治党，落实主体责任</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highlight w:val="none"/>
          <w:lang w:val="en-US" w:eastAsia="zh-CN"/>
        </w:rPr>
        <w:t>坚决落实“第一议题”制度，深入学习贯彻习近平新时代中国特色社会主义思想和习近平总书记系列重要讲话和重要指示批示精神，深入学习贯彻党的二十大精神及二十届三中全会精神。通过中心组学习、党委会、班子碰头会等形式研究部署党的建设、党风廉政、意识形态、文明创建、乡村振兴、群团发展等重要工作，坚持“三重一大”议事规则，严格履行重大事项请示报告制度，切实落实“一岗双责”，推进全面从严治党。全年召开党委理论学习中心组会议7次。</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二是党纪学习教育扎实推进。</w:t>
      </w:r>
      <w:r>
        <w:rPr>
          <w:rFonts w:hint="eastAsia" w:ascii="仿宋" w:hAnsi="仿宋" w:eastAsia="仿宋" w:cs="仿宋"/>
          <w:sz w:val="32"/>
          <w:szCs w:val="32"/>
          <w:highlight w:val="none"/>
          <w:lang w:val="en-US" w:eastAsia="zh-CN"/>
        </w:rPr>
        <w:t>成立党纪学习教育工作专班，深入学习中央、省委和省文物局党组关于落实开展党纪学习教育相关精神，制定《中共陕西历史博物馆委员会开展党纪学习教育的实施方案》；馆领导分别讲授党纪学习教育专题党课；副处级以上党员干部参加省文物局直属系统党纪学习教育主题读书班及党纪学习教育警示教育会；全体党员原文学习新修订的《中国共产党纪律处分条例》，通过“纪监管理平台”每日推送《条例》知识学习内容；持续开展“六个一”活动，扎实推动党纪学习教育走深走实。</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1"/>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（二）强化基层党组织建设</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1"/>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一是理论学习常抓不懈。</w:t>
      </w:r>
      <w:r>
        <w:rPr>
          <w:rFonts w:hint="eastAsia" w:ascii="仿宋" w:hAnsi="仿宋" w:eastAsia="仿宋" w:cs="仿宋"/>
          <w:color w:val="auto"/>
          <w:sz w:val="32"/>
          <w:szCs w:val="32"/>
          <w:highlight w:val="none"/>
          <w:lang w:val="en-US" w:eastAsia="zh-CN"/>
        </w:rPr>
        <w:t>以党委中心组学习、读书班学习、支部集体学和个人自学等多种形式加强理论学习；</w:t>
      </w:r>
      <w:r>
        <w:rPr>
          <w:rFonts w:hint="eastAsia" w:ascii="仿宋" w:hAnsi="仿宋" w:eastAsia="仿宋" w:cs="仿宋"/>
          <w:i w:val="0"/>
          <w:caps w:val="0"/>
          <w:color w:val="000000"/>
          <w:spacing w:val="0"/>
          <w:kern w:val="0"/>
          <w:sz w:val="32"/>
          <w:szCs w:val="32"/>
          <w:highlight w:val="none"/>
          <w:lang w:val="en-US" w:eastAsia="zh-CN" w:bidi="ar"/>
        </w:rPr>
        <w:t>参加省文物局</w:t>
      </w:r>
      <w:r>
        <w:rPr>
          <w:rFonts w:hint="eastAsia" w:ascii="仿宋" w:hAnsi="仿宋" w:eastAsia="仿宋" w:cs="仿宋"/>
          <w:color w:val="auto"/>
          <w:sz w:val="32"/>
          <w:szCs w:val="32"/>
          <w:highlight w:val="none"/>
          <w:lang w:val="en-US" w:eastAsia="zh-CN"/>
        </w:rPr>
        <w:t>直属系统党纪学习教育读书班、党纪学习教育警示教育会、党的二十届三中全会精神专题研讨班，组织学习贯彻党的二十届三中全会精神宣讲会以及科级及以下干部、党员学习贯彻党的二十届三中全会培训班等；</w:t>
      </w:r>
      <w:r>
        <w:rPr>
          <w:rFonts w:hint="eastAsia" w:ascii="仿宋" w:hAnsi="仿宋" w:eastAsia="仿宋" w:cs="仿宋"/>
          <w:b w:val="0"/>
          <w:bCs w:val="0"/>
          <w:color w:val="auto"/>
          <w:sz w:val="32"/>
          <w:szCs w:val="32"/>
          <w:highlight w:val="none"/>
          <w:lang w:val="en-US" w:eastAsia="zh-CN"/>
        </w:rPr>
        <w:t>同时，认真组织学习习近平总书记关于防范化解重大风险的重要论述，坚持把安全教育、法治教育和心理辅导等融入理论学习中心组、“三会一课”和主题党日活动，引导党员干部进一步强化风险意识和法治思维，筑牢安全防线。</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0" w:firstLineChars="200"/>
        <w:jc w:val="both"/>
        <w:textAlignment w:val="auto"/>
        <w:rPr>
          <w:rFonts w:hint="eastAsia" w:ascii="仿宋" w:hAnsi="仿宋" w:eastAsia="仿宋" w:cs="仿宋"/>
          <w:i w:val="0"/>
          <w:caps w:val="0"/>
          <w:color w:val="000000"/>
          <w:spacing w:val="0"/>
          <w:kern w:val="0"/>
          <w:sz w:val="32"/>
          <w:szCs w:val="32"/>
          <w:highlight w:val="none"/>
          <w:lang w:val="en-US" w:eastAsia="zh-CN" w:bidi="ar"/>
        </w:rPr>
      </w:pPr>
      <w:r>
        <w:rPr>
          <w:rFonts w:hint="eastAsia" w:ascii="仿宋" w:hAnsi="仿宋" w:eastAsia="仿宋" w:cs="仿宋"/>
          <w:b w:val="0"/>
          <w:bCs w:val="0"/>
          <w:sz w:val="32"/>
          <w:szCs w:val="32"/>
          <w:highlight w:val="none"/>
          <w:lang w:val="en-US" w:eastAsia="zh-CN"/>
        </w:rPr>
        <w:t>二是</w:t>
      </w:r>
      <w:r>
        <w:rPr>
          <w:rFonts w:hint="eastAsia" w:ascii="仿宋" w:hAnsi="仿宋" w:eastAsia="仿宋" w:cs="仿宋"/>
          <w:b w:val="0"/>
          <w:bCs w:val="0"/>
          <w:color w:val="auto"/>
          <w:sz w:val="32"/>
          <w:szCs w:val="32"/>
          <w:highlight w:val="none"/>
          <w:lang w:val="en-US" w:eastAsia="zh-CN"/>
        </w:rPr>
        <w:t>支部建设规范标准。</w:t>
      </w:r>
      <w:r>
        <w:rPr>
          <w:rFonts w:hint="eastAsia" w:ascii="仿宋" w:hAnsi="仿宋" w:eastAsia="仿宋" w:cs="仿宋"/>
          <w:color w:val="auto"/>
          <w:sz w:val="32"/>
          <w:szCs w:val="32"/>
          <w:highlight w:val="none"/>
          <w:lang w:val="en-US" w:eastAsia="zh-CN"/>
        </w:rPr>
        <w:t>结合各部门职能调整和编制情况，于4月份组织完成各支部换届调整；开展支部民主评议党员</w:t>
      </w:r>
      <w:r>
        <w:rPr>
          <w:rFonts w:hint="eastAsia" w:ascii="仿宋" w:hAnsi="仿宋" w:eastAsia="仿宋" w:cs="仿宋"/>
          <w:b w:val="0"/>
          <w:bCs w:val="0"/>
          <w:color w:val="auto"/>
          <w:sz w:val="32"/>
          <w:szCs w:val="32"/>
          <w:highlight w:val="none"/>
          <w:lang w:val="en-US" w:eastAsia="zh-CN"/>
        </w:rPr>
        <w:t>和基层党支部书记述职评议会；组织开展支部书记述职述廉；认真落实谈心谈话制度，及时了解掌握党员干部思想状况，有力有效开展矛盾纠纷和风险隐患排查。</w:t>
      </w:r>
      <w:r>
        <w:rPr>
          <w:rFonts w:hint="eastAsia" w:ascii="仿宋" w:hAnsi="仿宋" w:eastAsia="仿宋" w:cs="仿宋"/>
          <w:i w:val="0"/>
          <w:caps w:val="0"/>
          <w:color w:val="auto"/>
          <w:spacing w:val="0"/>
          <w:kern w:val="0"/>
          <w:sz w:val="32"/>
          <w:szCs w:val="32"/>
          <w:highlight w:val="none"/>
          <w:lang w:val="en-US" w:eastAsia="zh-CN" w:bidi="ar"/>
        </w:rPr>
        <w:t>全年</w:t>
      </w:r>
      <w:r>
        <w:rPr>
          <w:rFonts w:hint="eastAsia" w:ascii="仿宋" w:hAnsi="仿宋" w:eastAsia="仿宋" w:cs="仿宋"/>
          <w:color w:val="auto"/>
          <w:sz w:val="32"/>
          <w:szCs w:val="32"/>
          <w:highlight w:val="none"/>
          <w:lang w:val="en-US" w:eastAsia="zh-CN"/>
        </w:rPr>
        <w:t>转为正式党员4人，</w:t>
      </w:r>
      <w:r>
        <w:rPr>
          <w:rFonts w:hint="eastAsia" w:ascii="仿宋" w:hAnsi="仿宋" w:eastAsia="仿宋" w:cs="仿宋"/>
          <w:i w:val="0"/>
          <w:caps w:val="0"/>
          <w:color w:val="auto"/>
          <w:spacing w:val="0"/>
          <w:kern w:val="0"/>
          <w:sz w:val="32"/>
          <w:szCs w:val="32"/>
          <w:highlight w:val="none"/>
          <w:lang w:val="en-US" w:eastAsia="zh-CN" w:bidi="ar"/>
        </w:rPr>
        <w:t>接收预备党员6人（1人调出），确定发展对象1人</w:t>
      </w:r>
      <w:r>
        <w:rPr>
          <w:rFonts w:hint="eastAsia" w:ascii="仿宋" w:hAnsi="仿宋" w:eastAsia="仿宋" w:cs="仿宋"/>
          <w:color w:val="auto"/>
          <w:sz w:val="32"/>
          <w:szCs w:val="32"/>
          <w:highlight w:val="none"/>
          <w:lang w:val="en-US" w:eastAsia="zh-CN"/>
        </w:rPr>
        <w:t>，第四、六支部被省直机关党委命名为“五星级党支部”，</w:t>
      </w:r>
      <w:r>
        <w:rPr>
          <w:rFonts w:hint="eastAsia" w:ascii="仿宋" w:hAnsi="仿宋" w:eastAsia="仿宋" w:cs="仿宋"/>
          <w:i w:val="0"/>
          <w:caps w:val="0"/>
          <w:color w:val="auto"/>
          <w:spacing w:val="0"/>
          <w:kern w:val="0"/>
          <w:sz w:val="32"/>
          <w:szCs w:val="32"/>
          <w:highlight w:val="none"/>
          <w:lang w:val="en-US" w:eastAsia="zh-CN" w:bidi="ar"/>
        </w:rPr>
        <w:t>2名老党员</w:t>
      </w:r>
      <w:r>
        <w:rPr>
          <w:rFonts w:hint="eastAsia" w:ascii="仿宋" w:hAnsi="仿宋" w:eastAsia="仿宋" w:cs="仿宋"/>
          <w:i w:val="0"/>
          <w:caps w:val="0"/>
          <w:color w:val="000000"/>
          <w:spacing w:val="0"/>
          <w:kern w:val="0"/>
          <w:sz w:val="32"/>
          <w:szCs w:val="32"/>
          <w:highlight w:val="none"/>
          <w:lang w:val="en-US" w:eastAsia="zh-CN" w:bidi="ar"/>
        </w:rPr>
        <w:t>获颁“光荣在党50年”纪念章。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（三）加强科学治理，不断提升行政效能</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0" w:firstLineChars="200"/>
        <w:jc w:val="both"/>
        <w:textAlignment w:val="auto"/>
        <w:rPr>
          <w:rFonts w:hint="eastAsia" w:ascii="仿宋" w:hAnsi="仿宋" w:eastAsia="仿宋" w:cs="仿宋"/>
          <w:b/>
          <w:bCs/>
          <w:color w:val="auto"/>
          <w:sz w:val="32"/>
          <w:szCs w:val="32"/>
          <w:highlight w:val="yellow"/>
          <w:lang w:val="en-US" w:eastAsia="zh-CN"/>
        </w:rPr>
      </w:pPr>
      <w:r>
        <w:rPr>
          <w:rFonts w:hint="eastAsia" w:ascii="仿宋" w:hAnsi="仿宋" w:eastAsia="仿宋" w:cs="仿宋"/>
          <w:b w:val="0"/>
          <w:bCs w:val="0"/>
          <w:i w:val="0"/>
          <w:caps w:val="0"/>
          <w:color w:val="000000"/>
          <w:spacing w:val="0"/>
          <w:kern w:val="0"/>
          <w:sz w:val="32"/>
          <w:szCs w:val="32"/>
          <w:highlight w:val="none"/>
          <w:lang w:val="en-US" w:eastAsia="zh-CN" w:bidi="ar"/>
        </w:rPr>
        <w:t>一是深化结构建设，推进法人治理。组织</w:t>
      </w:r>
      <w:r>
        <w:rPr>
          <w:rFonts w:hint="eastAsia" w:ascii="仿宋" w:hAnsi="仿宋" w:eastAsia="仿宋" w:cs="仿宋"/>
          <w:i w:val="0"/>
          <w:caps w:val="0"/>
          <w:color w:val="000000"/>
          <w:spacing w:val="0"/>
          <w:kern w:val="0"/>
          <w:sz w:val="32"/>
          <w:szCs w:val="32"/>
          <w:highlight w:val="none"/>
          <w:lang w:val="en-US" w:eastAsia="zh-CN" w:bidi="ar"/>
        </w:rPr>
        <w:t>召开我馆第一届理事会第十二次会议，深入探讨秦汉馆试运行、总分馆运行机制探索和未来发展理念等重大问题，科学谋划全年各项工作落实。</w:t>
      </w:r>
      <w:r>
        <w:rPr>
          <w:rFonts w:hint="eastAsia" w:ascii="仿宋" w:hAnsi="仿宋" w:eastAsia="仿宋" w:cs="仿宋"/>
          <w:b w:val="0"/>
          <w:bCs w:val="0"/>
          <w:i w:val="0"/>
          <w:caps w:val="0"/>
          <w:color w:val="000000"/>
          <w:spacing w:val="0"/>
          <w:kern w:val="0"/>
          <w:sz w:val="32"/>
          <w:szCs w:val="32"/>
          <w:highlight w:val="none"/>
          <w:lang w:val="en-US" w:eastAsia="zh-CN" w:bidi="ar"/>
        </w:rPr>
        <w:t>二是完善机构设置，优化部门职能。</w:t>
      </w:r>
      <w:r>
        <w:rPr>
          <w:rFonts w:hint="eastAsia" w:ascii="仿宋" w:hAnsi="仿宋" w:eastAsia="仿宋" w:cs="仿宋"/>
          <w:i w:val="0"/>
          <w:caps w:val="0"/>
          <w:color w:val="000000"/>
          <w:spacing w:val="0"/>
          <w:kern w:val="0"/>
          <w:sz w:val="32"/>
          <w:szCs w:val="32"/>
          <w:highlight w:val="none"/>
          <w:lang w:val="en-US" w:eastAsia="zh-CN" w:bidi="ar"/>
        </w:rPr>
        <w:t>完成我馆机构改革和干部聘任工作，确保全馆机构平稳运行、人员岗责适配，推动干部队伍建设，科学规范内部管理。</w:t>
      </w:r>
      <w:r>
        <w:rPr>
          <w:rFonts w:hint="eastAsia" w:ascii="仿宋" w:hAnsi="仿宋" w:eastAsia="仿宋" w:cs="仿宋"/>
          <w:b w:val="0"/>
          <w:bCs w:val="0"/>
          <w:i w:val="0"/>
          <w:caps w:val="0"/>
          <w:color w:val="000000"/>
          <w:spacing w:val="0"/>
          <w:kern w:val="0"/>
          <w:sz w:val="32"/>
          <w:szCs w:val="32"/>
          <w:highlight w:val="none"/>
          <w:lang w:val="en-US" w:eastAsia="zh-CN" w:bidi="ar"/>
        </w:rPr>
        <w:t>三是严格目标考核，优化管理运行。坚持“年任务、月考核、日督办”考核模式，</w:t>
      </w:r>
      <w:r>
        <w:rPr>
          <w:rFonts w:hint="eastAsia" w:ascii="仿宋" w:hAnsi="仿宋" w:eastAsia="仿宋" w:cs="仿宋"/>
          <w:i w:val="0"/>
          <w:caps w:val="0"/>
          <w:color w:val="000000"/>
          <w:spacing w:val="0"/>
          <w:kern w:val="0"/>
          <w:sz w:val="32"/>
          <w:szCs w:val="32"/>
          <w:highlight w:val="none"/>
          <w:lang w:val="en-US" w:eastAsia="zh-CN" w:bidi="ar"/>
        </w:rPr>
        <w:t>坚持落实周例会、月考评、项目督办等有效机制，切实提升行政效能。</w:t>
      </w:r>
      <w:r>
        <w:rPr>
          <w:rFonts w:hint="eastAsia" w:ascii="仿宋" w:hAnsi="仿宋" w:eastAsia="仿宋" w:cs="仿宋"/>
          <w:color w:val="auto"/>
          <w:kern w:val="2"/>
          <w:sz w:val="32"/>
          <w:szCs w:val="32"/>
          <w:highlight w:val="none"/>
          <w:lang w:val="en-US" w:eastAsia="zh-CN" w:bidi="ar"/>
        </w:rPr>
        <w:t>全年召开党委会45次，督办议题279项；馆务会42次，审议议题共452项；备案登记法律合同462余份，整改前区巡查问题271项；完成审计项目183个、监理项目41个、验收项目83个；完成政府采购项目13个，</w:t>
      </w:r>
      <w:r>
        <w:rPr>
          <w:rFonts w:hint="eastAsia" w:ascii="仿宋" w:hAnsi="仿宋" w:eastAsia="仿宋" w:cs="仿宋"/>
          <w:color w:val="auto"/>
          <w:sz w:val="32"/>
          <w:szCs w:val="32"/>
          <w:highlight w:val="none"/>
          <w:lang w:val="en-US" w:eastAsia="zh-CN"/>
        </w:rPr>
        <w:t>采购金额2514.44万元，完成直接采购项目44个，采购金额1163.24万元。</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（四）加强党风廉政建设，</w:t>
      </w:r>
      <w:r>
        <w:rPr>
          <w:rFonts w:hint="eastAsia" w:ascii="仿宋" w:hAnsi="仿宋" w:eastAsia="仿宋" w:cs="仿宋"/>
          <w:b/>
          <w:bCs/>
          <w:color w:val="auto"/>
          <w:kern w:val="2"/>
          <w:sz w:val="32"/>
          <w:szCs w:val="32"/>
          <w:highlight w:val="none"/>
          <w:lang w:val="en-US" w:eastAsia="zh-CN" w:bidi="ar-SA"/>
        </w:rPr>
        <w:t>营造风清气正氛围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kern w:val="2"/>
          <w:sz w:val="32"/>
          <w:szCs w:val="32"/>
          <w:highlight w:val="none"/>
          <w:lang w:val="en-US" w:eastAsia="zh-CN" w:bidi="ar-SA"/>
        </w:rPr>
        <w:t>一是加强全面从严治党，完善廉政体系。</w:t>
      </w:r>
      <w:r>
        <w:rPr>
          <w:rFonts w:hint="eastAsia" w:ascii="仿宋" w:hAnsi="仿宋" w:eastAsia="仿宋" w:cs="仿宋"/>
          <w:sz w:val="32"/>
          <w:szCs w:val="32"/>
          <w:highlight w:val="none"/>
          <w:lang w:val="en-US" w:eastAsia="zh-CN"/>
        </w:rPr>
        <w:t>制定《2024年党风廉政建设工作安排》，</w:t>
      </w:r>
      <w:r>
        <w:rPr>
          <w:rFonts w:hint="eastAsia" w:ascii="仿宋" w:hAnsi="仿宋" w:eastAsia="仿宋" w:cs="仿宋"/>
          <w:b w:val="0"/>
          <w:bCs w:val="0"/>
          <w:kern w:val="2"/>
          <w:sz w:val="32"/>
          <w:szCs w:val="32"/>
          <w:highlight w:val="none"/>
          <w:lang w:val="en-US" w:eastAsia="zh-CN" w:bidi="ar-SA"/>
        </w:rPr>
        <w:t>全员签订《</w:t>
      </w:r>
      <w:r>
        <w:rPr>
          <w:rFonts w:hint="eastAsia" w:ascii="仿宋" w:hAnsi="仿宋" w:eastAsia="仿宋" w:cs="仿宋"/>
          <w:kern w:val="2"/>
          <w:sz w:val="32"/>
          <w:szCs w:val="32"/>
          <w:highlight w:val="none"/>
          <w:lang w:val="en-US" w:eastAsia="zh-CN" w:bidi="ar-SA"/>
        </w:rPr>
        <w:t>2024年度党风廉政建设和反腐败工作目标责任书》，完善修订《2024年廉政风险防控方案》，组织55名拟任干部任前廉政考试，并建立科级及以下党员干部廉政档案。</w:t>
      </w:r>
      <w:r>
        <w:rPr>
          <w:rFonts w:hint="eastAsia" w:ascii="仿宋" w:hAnsi="仿宋" w:eastAsia="仿宋" w:cs="仿宋"/>
          <w:b w:val="0"/>
          <w:bCs w:val="0"/>
          <w:kern w:val="2"/>
          <w:sz w:val="32"/>
          <w:szCs w:val="32"/>
          <w:highlight w:val="none"/>
          <w:lang w:val="en-US" w:eastAsia="zh-CN" w:bidi="ar-SA"/>
        </w:rPr>
        <w:t>二是开展各项专项整治，推进作风建设</w:t>
      </w:r>
      <w:r>
        <w:rPr>
          <w:rFonts w:hint="eastAsia" w:ascii="仿宋" w:hAnsi="仿宋" w:eastAsia="仿宋" w:cs="仿宋"/>
          <w:kern w:val="2"/>
          <w:sz w:val="32"/>
          <w:szCs w:val="32"/>
          <w:highlight w:val="none"/>
          <w:lang w:val="en-US" w:eastAsia="zh-CN" w:bidi="ar-SA"/>
        </w:rPr>
        <w:t>。制定全馆“十廉十强化”工作清单，开展巡视整改“回头看”及新形象工程问题、文化遗产保护领域腐败问题及纠正“四风”树新风等专项整治工作，参加纪检监察干部专题培训。</w:t>
      </w:r>
      <w:r>
        <w:rPr>
          <w:rFonts w:hint="eastAsia" w:ascii="仿宋" w:hAnsi="仿宋" w:eastAsia="仿宋" w:cs="仿宋"/>
          <w:b w:val="0"/>
          <w:bCs/>
          <w:color w:val="auto"/>
          <w:kern w:val="0"/>
          <w:sz w:val="32"/>
          <w:szCs w:val="32"/>
          <w:lang w:val="en-US" w:eastAsia="zh-CN"/>
        </w:rPr>
        <w:t>11月份部署开展进一步扎实推进巡视整改工作。</w:t>
      </w:r>
      <w:r>
        <w:rPr>
          <w:rFonts w:hint="eastAsia" w:ascii="仿宋" w:hAnsi="仿宋" w:eastAsia="仿宋" w:cs="仿宋"/>
          <w:b w:val="0"/>
          <w:bCs w:val="0"/>
          <w:kern w:val="2"/>
          <w:sz w:val="32"/>
          <w:szCs w:val="32"/>
          <w:highlight w:val="none"/>
          <w:lang w:val="en-US" w:eastAsia="zh-CN" w:bidi="ar-SA"/>
        </w:rPr>
        <w:t>三是深化党风廉政宣传，</w:t>
      </w:r>
      <w:r>
        <w:rPr>
          <w:rFonts w:hint="eastAsia" w:ascii="仿宋" w:hAnsi="仿宋" w:eastAsia="仿宋" w:cs="仿宋"/>
          <w:b w:val="0"/>
          <w:bCs w:val="0"/>
          <w:color w:val="auto"/>
          <w:kern w:val="0"/>
          <w:sz w:val="32"/>
          <w:szCs w:val="32"/>
          <w:highlight w:val="none"/>
          <w:lang w:val="en-US" w:eastAsia="zh-CN"/>
        </w:rPr>
        <w:t>增强拒腐能力</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t>打造廉政文化墙，组织开展“廉洁教育观影月”“党建引领 普法同行”党建暨法律综合知识测试等活动，组织参加省直机关“学习新思想谱写新篇章”知识挑战赛暨《中国共产党纪律处分条例》知识竞赛等活动</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sz w:val="32"/>
          <w:szCs w:val="32"/>
          <w:highlight w:val="none"/>
          <w:lang w:val="en-US" w:eastAsia="zh-CN"/>
        </w:rPr>
        <w:t>纪监管理平台”APP刊载党风廉政文章</w:t>
      </w:r>
      <w:r>
        <w:rPr>
          <w:rFonts w:hint="eastAsia" w:ascii="仿宋" w:hAnsi="仿宋" w:eastAsia="仿宋" w:cs="仿宋"/>
          <w:kern w:val="2"/>
          <w:sz w:val="32"/>
          <w:szCs w:val="32"/>
          <w:highlight w:val="none"/>
          <w:lang w:val="en-US" w:eastAsia="zh-CN" w:bidi="ar-SA"/>
        </w:rPr>
        <w:t>1523篇，累计阅读量60余万次。</w:t>
      </w:r>
      <w:r>
        <w:rPr>
          <w:rFonts w:hint="eastAsia" w:ascii="仿宋" w:hAnsi="仿宋" w:eastAsia="仿宋" w:cs="仿宋"/>
          <w:b w:val="0"/>
          <w:bCs w:val="0"/>
          <w:color w:val="0000FF"/>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（五）加强人才驱动，持续推进队伍建设</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jc w:val="both"/>
        <w:textAlignment w:val="auto"/>
        <w:rPr>
          <w:rFonts w:hint="eastAsia" w:ascii="仿宋" w:hAnsi="仿宋" w:eastAsia="仿宋" w:cs="仿宋"/>
          <w:color w:val="0000FF"/>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一是优化顶层设计，完善人事管理制度。</w:t>
      </w:r>
      <w:r>
        <w:rPr>
          <w:rFonts w:hint="eastAsia" w:ascii="仿宋" w:hAnsi="仿宋" w:eastAsia="仿宋" w:cs="仿宋"/>
          <w:b w:val="0"/>
          <w:bCs w:val="0"/>
          <w:i w:val="0"/>
          <w:caps w:val="0"/>
          <w:color w:val="000000"/>
          <w:spacing w:val="0"/>
          <w:kern w:val="0"/>
          <w:sz w:val="32"/>
          <w:szCs w:val="32"/>
          <w:highlight w:val="none"/>
          <w:lang w:val="en-US" w:eastAsia="zh-CN" w:bidi="ar"/>
        </w:rPr>
        <w:t>及时</w:t>
      </w:r>
      <w:r>
        <w:rPr>
          <w:rFonts w:hint="eastAsia" w:ascii="仿宋" w:hAnsi="仿宋" w:eastAsia="仿宋" w:cs="仿宋"/>
          <w:i w:val="0"/>
          <w:caps w:val="0"/>
          <w:color w:val="000000"/>
          <w:spacing w:val="0"/>
          <w:kern w:val="0"/>
          <w:sz w:val="32"/>
          <w:szCs w:val="32"/>
          <w:highlight w:val="none"/>
          <w:lang w:val="en-US" w:eastAsia="zh-CN" w:bidi="ar"/>
        </w:rPr>
        <w:t>制定修订人事管理制度7项，强化一馆两区人员配置规划设计，规范人事管理制度，确保人事管理工作有章可循。</w:t>
      </w:r>
      <w:r>
        <w:rPr>
          <w:rFonts w:hint="eastAsia" w:ascii="仿宋" w:hAnsi="仿宋" w:eastAsia="仿宋" w:cs="仿宋"/>
          <w:b w:val="0"/>
          <w:bCs w:val="0"/>
          <w:kern w:val="2"/>
          <w:sz w:val="32"/>
          <w:szCs w:val="32"/>
          <w:highlight w:val="none"/>
          <w:lang w:val="en-US" w:eastAsia="zh-CN" w:bidi="ar-SA"/>
        </w:rPr>
        <w:t>二是扩充人才队伍，高效人才推评。</w:t>
      </w:r>
      <w:r>
        <w:rPr>
          <w:rFonts w:hint="eastAsia" w:ascii="仿宋" w:hAnsi="仿宋" w:eastAsia="仿宋" w:cs="仿宋"/>
          <w:i w:val="0"/>
          <w:caps w:val="0"/>
          <w:color w:val="000000"/>
          <w:spacing w:val="0"/>
          <w:kern w:val="0"/>
          <w:sz w:val="32"/>
          <w:szCs w:val="32"/>
          <w:highlight w:val="none"/>
          <w:lang w:val="en-US" w:eastAsia="zh-CN" w:bidi="ar"/>
        </w:rPr>
        <w:t>全年共招录事业单位工作人员29名，公开招聘秦汉馆劳务派遣制工作人员23名。完成26人国家级、省级人才推评，馆藏壁画保护修复与材料科学研究创新团队成功入选三秦特殊支持计划全省一流团队。</w:t>
      </w:r>
      <w:r>
        <w:rPr>
          <w:rFonts w:hint="eastAsia" w:ascii="仿宋" w:hAnsi="仿宋" w:eastAsia="仿宋" w:cs="仿宋"/>
          <w:b w:val="0"/>
          <w:bCs w:val="0"/>
          <w:kern w:val="2"/>
          <w:sz w:val="32"/>
          <w:szCs w:val="32"/>
          <w:highlight w:val="none"/>
          <w:lang w:val="en-US" w:eastAsia="zh-CN" w:bidi="ar-SA"/>
        </w:rPr>
        <w:t>三是加强人才培养。</w:t>
      </w:r>
      <w:r>
        <w:rPr>
          <w:rFonts w:hint="eastAsia" w:ascii="仿宋" w:hAnsi="仿宋" w:eastAsia="仿宋" w:cs="仿宋"/>
          <w:i w:val="0"/>
          <w:caps w:val="0"/>
          <w:color w:val="000000"/>
          <w:spacing w:val="0"/>
          <w:kern w:val="0"/>
          <w:sz w:val="32"/>
          <w:szCs w:val="32"/>
          <w:highlight w:val="none"/>
          <w:lang w:val="en-US" w:eastAsia="zh-CN" w:bidi="ar"/>
        </w:rPr>
        <w:t>全年举办“陕博青年学术论坛”4期、青年业务人员研学活动2次、领导干部管理能力提升培训1场</w:t>
      </w:r>
      <w:r>
        <w:rPr>
          <w:rFonts w:hint="eastAsia" w:ascii="仿宋" w:hAnsi="仿宋" w:eastAsia="仿宋" w:cs="仿宋"/>
          <w:color w:val="0000FF"/>
          <w:sz w:val="32"/>
          <w:szCs w:val="32"/>
          <w:highlight w:val="none"/>
          <w:lang w:val="en-US" w:eastAsia="zh-CN"/>
        </w:rPr>
        <w:t>，</w:t>
      </w:r>
      <w:r>
        <w:rPr>
          <w:rFonts w:hint="eastAsia" w:ascii="仿宋" w:hAnsi="仿宋" w:eastAsia="仿宋" w:cs="仿宋"/>
          <w:color w:val="auto"/>
          <w:sz w:val="32"/>
          <w:szCs w:val="32"/>
          <w:highlight w:val="none"/>
          <w:lang w:val="en-US" w:eastAsia="zh-CN"/>
        </w:rPr>
        <w:t>完成33人专业技术岗位人员调整晋级和17人专业技术人员职称评审。</w:t>
      </w:r>
      <w:r>
        <w:rPr>
          <w:rFonts w:hint="eastAsia" w:ascii="仿宋" w:hAnsi="仿宋" w:eastAsia="仿宋" w:cs="仿宋"/>
          <w:b w:val="0"/>
          <w:bCs w:val="0"/>
          <w:kern w:val="2"/>
          <w:sz w:val="32"/>
          <w:szCs w:val="32"/>
          <w:highlight w:val="none"/>
          <w:lang w:val="en-US" w:eastAsia="zh-CN" w:bidi="ar-SA"/>
        </w:rPr>
        <w:t>四是加强人才交流。</w:t>
      </w:r>
      <w:r>
        <w:rPr>
          <w:rFonts w:hint="eastAsia" w:ascii="仿宋" w:hAnsi="仿宋" w:eastAsia="仿宋" w:cs="仿宋"/>
          <w:color w:val="auto"/>
          <w:sz w:val="32"/>
          <w:szCs w:val="32"/>
          <w:highlight w:val="none"/>
          <w:lang w:val="en-US" w:eastAsia="zh-CN"/>
        </w:rPr>
        <w:t>与陕西</w:t>
      </w:r>
      <w:r>
        <w:rPr>
          <w:rFonts w:hint="eastAsia" w:ascii="仿宋" w:hAnsi="仿宋" w:eastAsia="仿宋" w:cs="仿宋"/>
          <w:i w:val="0"/>
          <w:caps w:val="0"/>
          <w:color w:val="000000"/>
          <w:spacing w:val="0"/>
          <w:kern w:val="0"/>
          <w:sz w:val="32"/>
          <w:szCs w:val="32"/>
          <w:highlight w:val="none"/>
          <w:lang w:val="en-US" w:eastAsia="zh-CN" w:bidi="ar"/>
        </w:rPr>
        <w:t>师范大学外国语学院签订学生实习基地建设合作协议，接收各大高校及港澳台实习生102名，接收其他单位挂职交流学习干部8名。</w:t>
      </w:r>
      <w:r>
        <w:rPr>
          <w:rFonts w:hint="eastAsia" w:ascii="仿宋" w:hAnsi="仿宋" w:eastAsia="仿宋" w:cs="仿宋"/>
          <w:b w:val="0"/>
          <w:bCs w:val="0"/>
          <w:kern w:val="2"/>
          <w:sz w:val="32"/>
          <w:szCs w:val="32"/>
          <w:highlight w:val="none"/>
          <w:lang w:val="en-US" w:eastAsia="zh-CN" w:bidi="ar-SA"/>
        </w:rPr>
        <w:t>五是加强继续教育。</w:t>
      </w:r>
      <w:r>
        <w:rPr>
          <w:rFonts w:hint="eastAsia" w:ascii="仿宋" w:hAnsi="仿宋" w:eastAsia="仿宋" w:cs="仿宋"/>
          <w:i w:val="0"/>
          <w:caps w:val="0"/>
          <w:color w:val="000000"/>
          <w:spacing w:val="0"/>
          <w:kern w:val="0"/>
          <w:sz w:val="32"/>
          <w:szCs w:val="32"/>
          <w:highlight w:val="none"/>
          <w:lang w:val="en-US" w:eastAsia="zh-CN" w:bidi="ar"/>
        </w:rPr>
        <w:t>全年举办继续教育培训班6期，培训全省文博专</w:t>
      </w:r>
      <w:r>
        <w:rPr>
          <w:rFonts w:hint="eastAsia" w:ascii="仿宋" w:hAnsi="仿宋" w:eastAsia="仿宋" w:cs="仿宋"/>
          <w:sz w:val="32"/>
          <w:szCs w:val="32"/>
          <w:highlight w:val="none"/>
          <w:lang w:val="en-US" w:eastAsia="zh-CN"/>
        </w:rPr>
        <w:t>业技术人员2174人次。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（六）加强责任担当，认真履行社会义务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FF"/>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一是积极推动群团建设。</w:t>
      </w:r>
      <w:r>
        <w:rPr>
          <w:rFonts w:hint="eastAsia" w:ascii="仿宋" w:hAnsi="仿宋" w:eastAsia="仿宋" w:cs="仿宋"/>
          <w:sz w:val="32"/>
          <w:szCs w:val="32"/>
          <w:highlight w:val="none"/>
          <w:lang w:val="en-US" w:eastAsia="zh-CN"/>
        </w:rPr>
        <w:t>馆工会加强职工权益保障，坚持开展职工体检、关爱慰问等活动，全年投入节日福利70余万元。广泛开展文体活动，参加2024年陕西省直属机关篮球赛、省文物局2024年大汉文化主题游径定向越野赛。全年吸收工会新成员33人，增补职工代表1人。馆团委充分发挥组织引领作用，</w:t>
      </w:r>
      <w:r>
        <w:rPr>
          <w:rFonts w:hint="eastAsia" w:ascii="仿宋" w:hAnsi="仿宋" w:eastAsia="仿宋" w:cs="仿宋"/>
          <w:b w:val="0"/>
          <w:bCs w:val="0"/>
          <w:sz w:val="32"/>
          <w:szCs w:val="32"/>
          <w:highlight w:val="none"/>
          <w:lang w:val="en-US" w:eastAsia="zh-CN"/>
        </w:rPr>
        <w:t>与青海省博物馆团支部签订共建协议，</w:t>
      </w:r>
      <w:r>
        <w:rPr>
          <w:rFonts w:hint="eastAsia" w:ascii="仿宋" w:hAnsi="仿宋" w:eastAsia="仿宋" w:cs="仿宋"/>
          <w:sz w:val="32"/>
          <w:szCs w:val="32"/>
          <w:highlight w:val="none"/>
          <w:lang w:val="en-US" w:eastAsia="zh-CN"/>
        </w:rPr>
        <w:t>举办“长青论坛”8期，推出“陕博青说”文章6期，</w:t>
      </w:r>
      <w:r>
        <w:rPr>
          <w:rFonts w:hint="eastAsia" w:ascii="仿宋" w:hAnsi="仿宋" w:eastAsia="仿宋" w:cs="仿宋"/>
          <w:b w:val="0"/>
          <w:bCs w:val="0"/>
          <w:sz w:val="32"/>
          <w:szCs w:val="32"/>
          <w:highlight w:val="none"/>
          <w:lang w:val="en-US" w:eastAsia="zh-CN"/>
        </w:rPr>
        <w:t>促进青年职工理论和业务水平稳步提升。</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二是扎实推进乡村振兴。</w:t>
      </w:r>
      <w:r>
        <w:rPr>
          <w:rFonts w:hint="eastAsia" w:ascii="仿宋" w:hAnsi="仿宋" w:eastAsia="仿宋" w:cs="仿宋"/>
          <w:color w:val="auto"/>
          <w:kern w:val="2"/>
          <w:sz w:val="32"/>
          <w:szCs w:val="32"/>
          <w:highlight w:val="none"/>
          <w:lang w:val="en-US" w:eastAsia="zh-CN" w:bidi="ar"/>
        </w:rPr>
        <w:t>馆领导先后3次赴帮扶村调研慰问，协助镇党委完成村党支部班子调整；向</w:t>
      </w:r>
      <w:r>
        <w:rPr>
          <w:rFonts w:hint="eastAsia" w:ascii="仿宋" w:hAnsi="仿宋" w:eastAsia="仿宋" w:cs="仿宋"/>
          <w:sz w:val="32"/>
          <w:szCs w:val="32"/>
          <w:highlight w:val="none"/>
          <w:lang w:val="en-US" w:eastAsia="zh-CN"/>
        </w:rPr>
        <w:t>山阳县高坝店镇</w:t>
      </w:r>
      <w:r>
        <w:rPr>
          <w:rFonts w:hint="eastAsia" w:ascii="仿宋" w:hAnsi="仿宋" w:eastAsia="仿宋" w:cs="仿宋"/>
          <w:color w:val="auto"/>
          <w:kern w:val="2"/>
          <w:sz w:val="32"/>
          <w:szCs w:val="32"/>
          <w:highlight w:val="none"/>
          <w:lang w:val="en-US" w:eastAsia="zh-CN" w:bidi="ar"/>
        </w:rPr>
        <w:t>石桥村拨付资金30万元，帮扶完善基础设施，做好汛期抢险救灾及灾后抢修工作；协调筹建</w:t>
      </w:r>
      <w:r>
        <w:rPr>
          <w:rFonts w:hint="eastAsia" w:ascii="仿宋" w:hAnsi="仿宋" w:eastAsia="仿宋" w:cs="仿宋"/>
          <w:sz w:val="32"/>
          <w:szCs w:val="32"/>
          <w:highlight w:val="none"/>
          <w:lang w:val="en-US" w:eastAsia="zh-CN"/>
        </w:rPr>
        <w:t>村集体产业粉皮厂“粉皮展示厅”、</w:t>
      </w:r>
      <w:r>
        <w:rPr>
          <w:rFonts w:hint="eastAsia" w:ascii="仿宋" w:hAnsi="仿宋" w:eastAsia="仿宋" w:cs="仿宋"/>
          <w:color w:val="auto"/>
          <w:kern w:val="2"/>
          <w:sz w:val="32"/>
          <w:szCs w:val="32"/>
          <w:highlight w:val="none"/>
          <w:lang w:val="en-US" w:eastAsia="zh-CN" w:bidi="ar"/>
        </w:rPr>
        <w:t>村民休闲健身广场等</w:t>
      </w:r>
      <w:r>
        <w:rPr>
          <w:rFonts w:hint="eastAsia" w:ascii="仿宋" w:hAnsi="仿宋" w:eastAsia="仿宋" w:cs="仿宋"/>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highlight w:val="none"/>
          <w:lang w:val="en-US" w:eastAsia="zh-CN" w:bidi="ar-SA"/>
        </w:rPr>
        <w:t>三是重点帮扶业务提升。</w:t>
      </w:r>
      <w:r>
        <w:rPr>
          <w:rFonts w:hint="eastAsia" w:ascii="仿宋" w:hAnsi="仿宋" w:eastAsia="仿宋" w:cs="仿宋"/>
          <w:kern w:val="2"/>
          <w:sz w:val="32"/>
          <w:szCs w:val="32"/>
          <w:highlight w:val="none"/>
          <w:lang w:val="en-US" w:eastAsia="zh-CN" w:bidi="ar-SA"/>
        </w:rPr>
        <w:t>帮扶西藏阿里博物馆、延安博物馆、商洛博物馆、佳县陕西黄河文化博物馆提升业务能力。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color w:val="000000"/>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四是认真抓好文明创建。</w:t>
      </w:r>
      <w:r>
        <w:rPr>
          <w:rFonts w:hint="eastAsia" w:ascii="仿宋" w:hAnsi="仿宋" w:eastAsia="仿宋" w:cs="仿宋"/>
          <w:b w:val="0"/>
          <w:bCs/>
          <w:color w:val="000000"/>
          <w:sz w:val="32"/>
          <w:szCs w:val="32"/>
          <w:highlight w:val="none"/>
          <w:lang w:val="en-US" w:eastAsia="zh-CN"/>
        </w:rPr>
        <w:t>大力开展志愿学雷锋、文明实践、最美职工评选和践行社会主义核心价值观等文明创建活动，</w:t>
      </w:r>
      <w:r>
        <w:rPr>
          <w:rFonts w:hint="eastAsia" w:ascii="仿宋" w:hAnsi="仿宋" w:eastAsia="仿宋" w:cs="仿宋"/>
          <w:sz w:val="32"/>
          <w:szCs w:val="32"/>
          <w:highlight w:val="none"/>
          <w:lang w:val="en-US" w:eastAsia="zh-CN"/>
        </w:rPr>
        <w:t>本年度评选文明部室3个、最美干部和最美员工40人，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color w:val="000000"/>
          <w:sz w:val="32"/>
          <w:szCs w:val="32"/>
          <w:highlight w:val="none"/>
          <w:lang w:val="en-US" w:eastAsia="zh-CN"/>
        </w:rPr>
      </w:pPr>
      <w:r>
        <w:rPr>
          <w:rFonts w:hint="eastAsia" w:ascii="仿宋" w:hAnsi="仿宋" w:eastAsia="仿宋" w:cs="仿宋"/>
          <w:b w:val="0"/>
          <w:bCs/>
          <w:color w:val="000000"/>
          <w:sz w:val="32"/>
          <w:szCs w:val="32"/>
          <w:highlight w:val="none"/>
          <w:lang w:val="en-US" w:eastAsia="zh-CN"/>
        </w:rPr>
        <w:t>积极报送全国文明单位复查资料，确保我馆连续获得“全国文明单位”荣誉称号。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FF"/>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五是持续开展普法教育。</w:t>
      </w:r>
      <w:r>
        <w:rPr>
          <w:rFonts w:hint="eastAsia" w:ascii="仿宋" w:hAnsi="仿宋" w:eastAsia="仿宋" w:cs="仿宋"/>
          <w:sz w:val="32"/>
          <w:szCs w:val="32"/>
          <w:highlight w:val="none"/>
          <w:lang w:val="en-US" w:eastAsia="zh-CN"/>
        </w:rPr>
        <w:t>大力弘扬宪法精神、法治精神，组织全馆开展“党建引领 普法同行”党建暨法律综合知识测试，组织各支部开展“国家安全”主题党日普法活动，举办民法典、国家宪法等宣传活动，</w:t>
      </w:r>
      <w:r>
        <w:rPr>
          <w:rFonts w:hint="eastAsia" w:ascii="仿宋" w:hAnsi="仿宋" w:eastAsia="仿宋" w:cs="仿宋"/>
          <w:color w:val="auto"/>
          <w:sz w:val="32"/>
          <w:szCs w:val="32"/>
          <w:lang w:val="en-US" w:eastAsia="zh-CN"/>
        </w:rPr>
        <w:t>组织副科及以上干部就《民法典·合同篇》进行学习培训，业务科室重点加强文物保护法治专业学习，在馆内外营造了浓厚的法治氛围。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（七）科研工作成绩显著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一是加强科研项目管理。</w:t>
      </w:r>
      <w:r>
        <w:rPr>
          <w:rFonts w:hint="eastAsia" w:ascii="仿宋" w:hAnsi="仿宋" w:eastAsia="仿宋" w:cs="仿宋"/>
          <w:sz w:val="32"/>
          <w:szCs w:val="32"/>
          <w:highlight w:val="none"/>
          <w:lang w:val="en-US" w:eastAsia="zh-CN"/>
        </w:rPr>
        <w:t>完成18项馆级课题的结项及2项馆级课题的中期检查。参与国家“十四五”发展规划重大文化工程项目，组织国家自然科学基金项目、国家社会科学基金项目、陕西省社会科学基金项目等11项馆外课题的申报，组织1项陕西省重点研发计划项目的结项验收。全年共有1项国家级课题、2项省级课题立项。</w:t>
      </w:r>
      <w:r>
        <w:rPr>
          <w:rFonts w:hint="eastAsia" w:ascii="仿宋" w:hAnsi="仿宋" w:eastAsia="仿宋" w:cs="仿宋"/>
          <w:b w:val="0"/>
          <w:bCs w:val="0"/>
          <w:kern w:val="2"/>
          <w:sz w:val="32"/>
          <w:szCs w:val="32"/>
          <w:highlight w:val="none"/>
          <w:lang w:val="en-US" w:eastAsia="zh-CN" w:bidi="ar-SA"/>
        </w:rPr>
        <w:t>二是加强科研成果出版。</w:t>
      </w:r>
      <w:r>
        <w:rPr>
          <w:rFonts w:hint="eastAsia" w:ascii="仿宋" w:hAnsi="仿宋" w:eastAsia="仿宋" w:cs="仿宋"/>
          <w:sz w:val="32"/>
          <w:szCs w:val="32"/>
          <w:highlight w:val="none"/>
          <w:lang w:val="en-US" w:eastAsia="zh-CN"/>
        </w:rPr>
        <w:t>出版《文博》6期、《陕西历史博物馆论丛》第31辑、《陕西历史博物馆年鉴2023》《壁彩文踪——杨文宗论文集》等图书11种，《天下同一——秦汉文明主题展》《从长安出发——丝路申遗成功十周年主题展》《胜利的鼓舞者——陕西历史博物馆藏抗美援朝时期文物精品图录》《黄土·黄河·黄帝——黄河流域生态文明与历史文化》图录4部。</w:t>
      </w:r>
      <w:r>
        <w:rPr>
          <w:rFonts w:hint="eastAsia" w:ascii="仿宋" w:hAnsi="仿宋" w:eastAsia="仿宋" w:cs="仿宋"/>
          <w:b w:val="0"/>
          <w:bCs w:val="0"/>
          <w:kern w:val="2"/>
          <w:sz w:val="32"/>
          <w:szCs w:val="32"/>
          <w:highlight w:val="none"/>
          <w:lang w:val="en-US" w:eastAsia="zh-CN" w:bidi="ar-SA"/>
        </w:rPr>
        <w:t>三是加强科研学术传播。</w:t>
      </w:r>
      <w:r>
        <w:rPr>
          <w:rFonts w:hint="eastAsia" w:ascii="仿宋" w:hAnsi="仿宋" w:eastAsia="仿宋" w:cs="仿宋"/>
          <w:sz w:val="32"/>
          <w:szCs w:val="32"/>
          <w:highlight w:val="none"/>
          <w:lang w:val="en-US" w:eastAsia="zh-CN"/>
        </w:rPr>
        <w:t>全年举办“文博讲坛”4期、“历博讲坛”10期，配合秦汉馆全面开放举办讲座6期；配合“吉金·中国——中国早期青铜文明的兴起与繁荣”展览举办“青铜文明与早期中国”讲座6期；配合“对话宇文邕——北周武帝孝陵科技考古成果展”举办讲座3期。</w:t>
      </w:r>
      <w:r>
        <w:rPr>
          <w:rFonts w:hint="eastAsia" w:ascii="仿宋" w:hAnsi="仿宋" w:eastAsia="仿宋" w:cs="仿宋"/>
          <w:b w:val="0"/>
          <w:bCs w:val="0"/>
          <w:kern w:val="2"/>
          <w:sz w:val="32"/>
          <w:szCs w:val="32"/>
          <w:highlight w:val="none"/>
          <w:lang w:val="en-US" w:eastAsia="zh-CN" w:bidi="ar-SA"/>
        </w:rPr>
        <w:t>四是加强行业学术交流。</w:t>
      </w:r>
      <w:r>
        <w:rPr>
          <w:rFonts w:hint="eastAsia" w:ascii="仿宋" w:hAnsi="仿宋" w:eastAsia="仿宋" w:cs="仿宋"/>
          <w:sz w:val="32"/>
          <w:szCs w:val="32"/>
          <w:highlight w:val="none"/>
          <w:lang w:val="en-US" w:eastAsia="zh-CN"/>
        </w:rPr>
        <w:t>成功举办2024年“5·18国际博物馆日”中国主会场活动主论坛、青年论坛、策展人论坛、秦汉文明国际学术研讨会，及《文博》创刊四十周年座谈会、“历博讲坛”特别活动暨“陕西历史博物馆同台湾文博同仁交流会”等活动，以交流促提升，以合作促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0000FF"/>
          <w:sz w:val="32"/>
          <w:szCs w:val="32"/>
          <w:highlight w:val="none"/>
          <w:lang w:val="en-US" w:eastAsia="zh-CN"/>
        </w:rPr>
      </w:pPr>
      <w:r>
        <w:rPr>
          <w:rFonts w:hint="eastAsia" w:ascii="仿宋" w:hAnsi="仿宋" w:eastAsia="仿宋" w:cs="仿宋"/>
          <w:b/>
          <w:bCs/>
          <w:sz w:val="32"/>
          <w:szCs w:val="32"/>
          <w:highlight w:val="none"/>
          <w:lang w:val="en-US" w:eastAsia="zh-CN"/>
        </w:rPr>
        <w:t>（八）藏品管理科学规范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FF"/>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一是优化“藏品信息管理系统”</w:t>
      </w:r>
      <w:r>
        <w:rPr>
          <w:rFonts w:hint="eastAsia" w:ascii="仿宋" w:hAnsi="仿宋" w:eastAsia="仿宋" w:cs="仿宋"/>
          <w:sz w:val="32"/>
          <w:szCs w:val="32"/>
          <w:highlight w:val="none"/>
          <w:lang w:val="en-US" w:eastAsia="zh-CN"/>
        </w:rPr>
        <w:t>。补充完善藏品信息，进行多节点藏品记录与检索管理。</w:t>
      </w:r>
      <w:r>
        <w:rPr>
          <w:rFonts w:hint="eastAsia" w:ascii="仿宋" w:hAnsi="仿宋" w:eastAsia="仿宋" w:cs="仿宋"/>
          <w:b w:val="0"/>
          <w:bCs w:val="0"/>
          <w:kern w:val="2"/>
          <w:sz w:val="32"/>
          <w:szCs w:val="32"/>
          <w:highlight w:val="none"/>
          <w:lang w:val="en-US" w:eastAsia="zh-CN" w:bidi="ar-SA"/>
        </w:rPr>
        <w:t>二是加快藏品库房改造</w:t>
      </w:r>
      <w:r>
        <w:rPr>
          <w:rFonts w:hint="eastAsia" w:ascii="仿宋" w:hAnsi="仿宋" w:eastAsia="仿宋" w:cs="仿宋"/>
          <w:sz w:val="32"/>
          <w:szCs w:val="32"/>
          <w:highlight w:val="none"/>
          <w:lang w:val="en-US" w:eastAsia="zh-CN"/>
        </w:rPr>
        <w:t>。完成秦汉馆库房改造项目6项，完成本馆藏品二库、四库的提升建设及文物柜架配置等项目，定制藏品四库柜架衬垫。</w:t>
      </w:r>
      <w:r>
        <w:rPr>
          <w:rFonts w:hint="eastAsia" w:ascii="仿宋" w:hAnsi="仿宋" w:eastAsia="仿宋" w:cs="仿宋"/>
          <w:b w:val="0"/>
          <w:bCs w:val="0"/>
          <w:kern w:val="2"/>
          <w:sz w:val="32"/>
          <w:szCs w:val="32"/>
          <w:highlight w:val="none"/>
          <w:lang w:val="en-US" w:eastAsia="zh-CN" w:bidi="ar-SA"/>
        </w:rPr>
        <w:t>三是推进馆藏专著出版。</w:t>
      </w:r>
      <w:r>
        <w:rPr>
          <w:rFonts w:hint="eastAsia" w:ascii="仿宋" w:hAnsi="仿宋" w:eastAsia="仿宋" w:cs="仿宋"/>
          <w:sz w:val="32"/>
          <w:szCs w:val="32"/>
          <w:highlight w:val="none"/>
          <w:lang w:val="en-US" w:eastAsia="zh-CN"/>
        </w:rPr>
        <w:t>完成出版《陕西历史博物馆藏品大系·壁画卷》，《金银器卷》即将出版。</w:t>
      </w:r>
      <w:r>
        <w:rPr>
          <w:rFonts w:hint="eastAsia" w:ascii="仿宋" w:hAnsi="仿宋" w:eastAsia="仿宋" w:cs="仿宋"/>
          <w:b w:val="0"/>
          <w:bCs w:val="0"/>
          <w:sz w:val="32"/>
          <w:szCs w:val="32"/>
          <w:highlight w:val="none"/>
          <w:lang w:val="en-US" w:eastAsia="zh-CN"/>
        </w:rPr>
        <w:t>四是加强藏品使用管理。</w:t>
      </w:r>
      <w:r>
        <w:rPr>
          <w:rFonts w:hint="eastAsia" w:ascii="仿宋" w:hAnsi="仿宋" w:eastAsia="仿宋" w:cs="仿宋"/>
          <w:sz w:val="32"/>
          <w:szCs w:val="32"/>
          <w:highlight w:val="none"/>
          <w:lang w:val="en-US" w:eastAsia="zh-CN"/>
        </w:rPr>
        <w:t>完成秦汉馆库房与展厅藏品清点建账、分类整理迁移等工作，全年借出文物共计372组464件，接收归还文物349组473件。</w:t>
      </w:r>
      <w:r>
        <w:rPr>
          <w:rFonts w:hint="eastAsia" w:ascii="仿宋" w:hAnsi="仿宋" w:eastAsia="仿宋" w:cs="仿宋"/>
          <w:b w:val="0"/>
          <w:bCs w:val="0"/>
          <w:sz w:val="32"/>
          <w:szCs w:val="32"/>
          <w:highlight w:val="none"/>
          <w:lang w:val="en-US" w:eastAsia="zh-CN"/>
        </w:rPr>
        <w:t>五是细化文物征集入藏。</w:t>
      </w:r>
      <w:r>
        <w:rPr>
          <w:rFonts w:hint="eastAsia" w:ascii="仿宋" w:hAnsi="仿宋" w:eastAsia="仿宋" w:cs="仿宋"/>
          <w:sz w:val="32"/>
          <w:szCs w:val="32"/>
          <w:highlight w:val="none"/>
          <w:lang w:val="en-US" w:eastAsia="zh-CN"/>
        </w:rPr>
        <w:t>征集文物及物证类共计359件（组），办理新入藏文物共计1302件（组）。</w:t>
      </w:r>
      <w:r>
        <w:rPr>
          <w:rFonts w:hint="eastAsia" w:ascii="仿宋" w:hAnsi="仿宋" w:eastAsia="仿宋" w:cs="仿宋"/>
          <w:b w:val="0"/>
          <w:bCs w:val="0"/>
          <w:sz w:val="32"/>
          <w:szCs w:val="32"/>
          <w:highlight w:val="none"/>
          <w:lang w:val="en-US" w:eastAsia="zh-CN"/>
        </w:rPr>
        <w:t>六是开展文物鉴定咨询服务。</w:t>
      </w:r>
      <w:r>
        <w:rPr>
          <w:rFonts w:hint="eastAsia" w:ascii="仿宋" w:hAnsi="仿宋" w:eastAsia="仿宋" w:cs="仿宋"/>
          <w:sz w:val="32"/>
          <w:szCs w:val="32"/>
          <w:highlight w:val="none"/>
          <w:lang w:val="en-US" w:eastAsia="zh-CN"/>
        </w:rPr>
        <w:t>举办民间收藏文物公益鉴定咨询服务活动11场，鉴定民间藏品418件（组），开展涉案文物鉴定1次，鉴定涉案文物及艺术品244组939件。</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（九）科技保护日趋高效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一是加强文物保护管理。</w:t>
      </w:r>
      <w:r>
        <w:rPr>
          <w:rFonts w:hint="eastAsia" w:ascii="仿宋" w:hAnsi="仿宋" w:eastAsia="仿宋" w:cs="仿宋"/>
          <w:sz w:val="32"/>
          <w:szCs w:val="32"/>
          <w:highlight w:val="none"/>
          <w:lang w:val="en-US" w:eastAsia="zh-CN"/>
        </w:rPr>
        <w:t>开展馆藏文物保护修复，完成文物修复及保养399组423件，完成馆藏壁画修复40</w:t>
      </w:r>
      <w:bookmarkStart w:id="0" w:name="_GoBack"/>
      <w:bookmarkEnd w:id="0"/>
      <w:r>
        <w:rPr>
          <w:rFonts w:hint="eastAsia" w:ascii="仿宋" w:hAnsi="仿宋" w:eastAsia="仿宋" w:cs="仿宋"/>
          <w:sz w:val="32"/>
          <w:szCs w:val="32"/>
          <w:highlight w:val="none"/>
          <w:lang w:val="en-US" w:eastAsia="zh-CN"/>
        </w:rPr>
        <w:t>㎡以上；完成秦汉馆260组276件上展文物健康评估；开展全馆文物健康评测40次，完成我馆外围庭院石刻文物清理保养工作147件。</w:t>
      </w:r>
      <w:r>
        <w:rPr>
          <w:rFonts w:hint="eastAsia" w:ascii="仿宋" w:hAnsi="仿宋" w:eastAsia="仿宋" w:cs="仿宋"/>
          <w:b w:val="0"/>
          <w:bCs w:val="0"/>
          <w:sz w:val="32"/>
          <w:szCs w:val="32"/>
          <w:highlight w:val="none"/>
          <w:lang w:val="en-US" w:eastAsia="zh-CN"/>
        </w:rPr>
        <w:t>二是加强文物保护科技研究。</w:t>
      </w:r>
      <w:r>
        <w:rPr>
          <w:rFonts w:hint="eastAsia" w:ascii="仿宋" w:hAnsi="仿宋" w:eastAsia="仿宋" w:cs="仿宋"/>
          <w:sz w:val="32"/>
          <w:szCs w:val="32"/>
          <w:highlight w:val="none"/>
          <w:lang w:val="en-US" w:eastAsia="zh-CN"/>
        </w:rPr>
        <w:t>推进国家重点研发计划“文物数字资源快速高效采集关键技术与设备研发——文物数字化快速采集技术体系及应用示范”、陕西省“两链融合”文化遗产保护利用科技创新重点专项——基于环境场变化的墓葬壁画稳定性分析综合研究、瑞士联邦文化局可移动文化遗产保护基金——馆藏壁画既往保护措施与当前问题及未来解决方案等课题研究；获批国家文物局2023年度文物科学技术研究项目（自筹）立项；完成秦汉馆馆藏文物模拟环境实验室建设工作。</w:t>
      </w:r>
      <w:r>
        <w:rPr>
          <w:rFonts w:hint="eastAsia" w:ascii="仿宋" w:hAnsi="仿宋" w:eastAsia="仿宋" w:cs="仿宋"/>
          <w:b w:val="0"/>
          <w:bCs w:val="0"/>
          <w:sz w:val="32"/>
          <w:szCs w:val="32"/>
          <w:highlight w:val="none"/>
          <w:lang w:val="en-US" w:eastAsia="zh-CN"/>
        </w:rPr>
        <w:t>三是加强文物保护科技合作。</w:t>
      </w:r>
      <w:r>
        <w:rPr>
          <w:rFonts w:hint="eastAsia" w:ascii="仿宋" w:hAnsi="仿宋" w:eastAsia="仿宋" w:cs="仿宋"/>
          <w:sz w:val="32"/>
          <w:szCs w:val="32"/>
          <w:highlight w:val="none"/>
          <w:lang w:val="en-US" w:eastAsia="zh-CN"/>
        </w:rPr>
        <w:t>开展全国馆藏壁画保护修复计划编制项目、咸阳市馆藏壁画保护修复项目，提交《关于设立馆藏壁画保护修复与材料科学研究国家文物局重点科研基地咸阳工作站的报告》；与东京文化财研究所开展壁画保护学术交流，持续推进唐卡、古琴等文化保护修复对外合作项目。</w:t>
      </w:r>
      <w:r>
        <w:rPr>
          <w:rFonts w:hint="eastAsia" w:ascii="仿宋" w:hAnsi="仿宋" w:eastAsia="仿宋" w:cs="仿宋"/>
          <w:b w:val="0"/>
          <w:bCs w:val="0"/>
          <w:sz w:val="32"/>
          <w:szCs w:val="32"/>
          <w:highlight w:val="none"/>
          <w:lang w:val="en-US" w:eastAsia="zh-CN"/>
        </w:rPr>
        <w:t>四是加强文物保护修复展示。</w:t>
      </w:r>
      <w:r>
        <w:rPr>
          <w:rFonts w:hint="eastAsia" w:ascii="仿宋" w:hAnsi="仿宋" w:eastAsia="仿宋" w:cs="仿宋"/>
          <w:sz w:val="32"/>
          <w:szCs w:val="32"/>
          <w:highlight w:val="none"/>
          <w:lang w:val="en-US" w:eastAsia="zh-CN"/>
        </w:rPr>
        <w:t>推出“壁上丹青 盛唐气象——唐韩休墓壁画考古发掘与保护展”“壁承古今——壁画文物修复展”和“化土成金——陶质文物保护修复展”。</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（十）陈列展示持续创新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color w:val="0000FF"/>
          <w:sz w:val="32"/>
          <w:szCs w:val="32"/>
          <w:highlight w:val="none"/>
          <w:lang w:val="en-US" w:eastAsia="zh-CN"/>
        </w:rPr>
      </w:pPr>
      <w:r>
        <w:rPr>
          <w:rFonts w:hint="eastAsia" w:ascii="仿宋" w:hAnsi="仿宋" w:eastAsia="仿宋" w:cs="仿宋"/>
          <w:b w:val="0"/>
          <w:bCs w:val="0"/>
          <w:sz w:val="32"/>
          <w:szCs w:val="32"/>
          <w:highlight w:val="none"/>
          <w:lang w:val="en-US" w:eastAsia="zh-CN"/>
        </w:rPr>
        <w:t>一是办好馆内原创展览。</w:t>
      </w:r>
      <w:r>
        <w:rPr>
          <w:rFonts w:hint="eastAsia" w:ascii="仿宋" w:hAnsi="仿宋" w:eastAsia="仿宋" w:cs="仿宋"/>
          <w:sz w:val="32"/>
          <w:szCs w:val="32"/>
          <w:highlight w:val="none"/>
          <w:lang w:val="en-US" w:eastAsia="zh-CN"/>
        </w:rPr>
        <w:t>完成“时光刻度——陕西历史博物馆藏搪瓷中的时代记忆”展等5项跨年度展览的撤展及归还工作，成功举办“腾飞天宇的中国龙——陕西国宝系列特展之鎏金铁芯铜龙”“</w:t>
      </w:r>
      <w:r>
        <w:rPr>
          <w:rFonts w:hint="eastAsia" w:ascii="仿宋" w:hAnsi="仿宋" w:eastAsia="仿宋" w:cs="仿宋"/>
          <w:sz w:val="32"/>
          <w:szCs w:val="32"/>
          <w:highlight w:val="none"/>
          <w:lang w:val="en-US" w:eastAsia="ja-JP"/>
        </w:rPr>
        <w:t>壁上丹青 盛唐气象——唐韩休墓壁画考古发掘与保护展</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ja-JP"/>
        </w:rPr>
        <w:t>总体国家安全观·创新引领10周年</w:t>
      </w:r>
      <w:r>
        <w:rPr>
          <w:rFonts w:hint="eastAsia" w:ascii="仿宋" w:hAnsi="仿宋" w:eastAsia="仿宋" w:cs="仿宋"/>
          <w:sz w:val="32"/>
          <w:szCs w:val="32"/>
          <w:highlight w:val="none"/>
          <w:lang w:val="en-US" w:eastAsia="zh-CN"/>
        </w:rPr>
        <w:t>”展、“对话宇文邕——北</w:t>
      </w:r>
      <w:r>
        <w:rPr>
          <w:rFonts w:hint="eastAsia" w:ascii="仿宋" w:hAnsi="仿宋" w:eastAsia="仿宋" w:cs="仿宋"/>
          <w:sz w:val="32"/>
          <w:szCs w:val="32"/>
          <w:highlight w:val="none"/>
          <w:lang w:val="en-US" w:eastAsia="ja-JP"/>
        </w:rPr>
        <w:t>周武帝孝陵科技考古成果展</w:t>
      </w:r>
      <w:r>
        <w:rPr>
          <w:rFonts w:hint="eastAsia" w:ascii="仿宋" w:hAnsi="仿宋" w:eastAsia="仿宋" w:cs="仿宋"/>
          <w:sz w:val="32"/>
          <w:szCs w:val="32"/>
          <w:highlight w:val="none"/>
          <w:lang w:val="en-US" w:eastAsia="zh-CN"/>
        </w:rPr>
        <w:t>”4个本馆展览及“天下同一——秦汉文明主题展”“城与陵”“技与美”“从长安出发——丝路申遗成功十周年主题展”4个秦汉馆展览。</w:t>
      </w:r>
      <w:r>
        <w:rPr>
          <w:rFonts w:hint="eastAsia" w:ascii="仿宋" w:hAnsi="仿宋" w:eastAsia="仿宋" w:cs="仿宋"/>
          <w:b w:val="0"/>
          <w:bCs w:val="0"/>
          <w:sz w:val="32"/>
          <w:szCs w:val="32"/>
          <w:highlight w:val="none"/>
          <w:lang w:val="en-US" w:eastAsia="zh-CN"/>
        </w:rPr>
        <w:t>二是推出省外巡回展览。</w:t>
      </w:r>
      <w:r>
        <w:rPr>
          <w:rFonts w:hint="eastAsia" w:ascii="仿宋" w:hAnsi="仿宋" w:eastAsia="仿宋" w:cs="仿宋"/>
          <w:sz w:val="32"/>
          <w:szCs w:val="32"/>
          <w:highlight w:val="none"/>
          <w:lang w:val="en-US" w:eastAsia="zh-CN"/>
        </w:rPr>
        <w:t>先后在嘉兴、珠海、丹东等地举办“陕西唐代文物精华展”“胜利的鼓舞者——陕西历史博物馆藏抗美援朝文物展”；“</w:t>
      </w:r>
      <w:r>
        <w:rPr>
          <w:rFonts w:hint="eastAsia" w:ascii="仿宋" w:hAnsi="仿宋" w:eastAsia="仿宋" w:cs="仿宋"/>
          <w:sz w:val="32"/>
          <w:szCs w:val="32"/>
          <w:highlight w:val="none"/>
          <w:lang w:val="en-US" w:eastAsia="ja-JP"/>
        </w:rPr>
        <w:t>天下承风</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ja-JP"/>
        </w:rPr>
        <w:t>周秦汉唐文物精华展</w:t>
      </w:r>
      <w:r>
        <w:rPr>
          <w:rFonts w:hint="eastAsia" w:ascii="仿宋" w:hAnsi="仿宋" w:eastAsia="仿宋" w:cs="仿宋"/>
          <w:sz w:val="32"/>
          <w:szCs w:val="32"/>
          <w:highlight w:val="none"/>
          <w:lang w:val="en-US" w:eastAsia="zh-CN"/>
        </w:rPr>
        <w:t>”于12月18日在澳门博物馆展出。</w:t>
      </w:r>
      <w:r>
        <w:rPr>
          <w:rFonts w:hint="eastAsia" w:ascii="仿宋" w:hAnsi="仿宋" w:eastAsia="仿宋" w:cs="仿宋"/>
          <w:b w:val="0"/>
          <w:bCs w:val="0"/>
          <w:sz w:val="32"/>
          <w:szCs w:val="32"/>
          <w:highlight w:val="none"/>
          <w:lang w:val="en-US" w:eastAsia="zh-CN"/>
        </w:rPr>
        <w:t>三是加强行业交流互鉴。</w:t>
      </w:r>
      <w:r>
        <w:rPr>
          <w:rFonts w:hint="eastAsia" w:ascii="仿宋" w:hAnsi="仿宋" w:eastAsia="仿宋" w:cs="仿宋"/>
          <w:sz w:val="32"/>
          <w:szCs w:val="32"/>
          <w:highlight w:val="none"/>
          <w:lang w:val="en-US" w:eastAsia="zh-CN"/>
        </w:rPr>
        <w:t>先后帮扶指导商洛市秦岭博物馆、宝鸡青铜器博物院等兄弟单位提升展览展示；推出“展览进校园”活动，与高新一中联合开设“小小策展人”系列课程；与西北大学文化遗产学院就展览资源共享、学术人才培养等达成初步意向协议，积极探索陈列展览新路径。</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（十一）科技赋能不断强化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FF"/>
          <w:sz w:val="32"/>
          <w:szCs w:val="32"/>
          <w:highlight w:val="none"/>
          <w:lang w:val="en-US" w:eastAsia="zh-CN"/>
        </w:rPr>
      </w:pPr>
      <w:r>
        <w:rPr>
          <w:rFonts w:hint="eastAsia" w:ascii="仿宋" w:hAnsi="仿宋" w:eastAsia="仿宋" w:cs="仿宋"/>
          <w:b w:val="0"/>
          <w:bCs w:val="0"/>
          <w:sz w:val="32"/>
          <w:szCs w:val="32"/>
          <w:highlight w:val="none"/>
          <w:lang w:val="en-US" w:eastAsia="zh-CN"/>
        </w:rPr>
        <w:t>一是推进信息化、数字化建设，为总分馆运行提供基础保障。</w:t>
      </w:r>
      <w:r>
        <w:rPr>
          <w:rFonts w:hint="eastAsia" w:ascii="仿宋" w:hAnsi="仿宋" w:eastAsia="仿宋" w:cs="仿宋"/>
          <w:sz w:val="32"/>
          <w:szCs w:val="32"/>
          <w:highlight w:val="none"/>
          <w:lang w:val="en-US" w:eastAsia="zh-CN"/>
        </w:rPr>
        <w:t>开展“天下同一——秦汉文明主题展”“盛世唐音——唐代乐舞文化展”等实体展览全景采集项目，长久保存展览资料；完成秦汉馆公众服务信息显示屏建设项目、数据专线项目、票务系统建设等多个项目；深化“数字博物馆”建设，探索扩大国际影响力，英文版网站年底上线运行。</w:t>
      </w:r>
      <w:r>
        <w:rPr>
          <w:rFonts w:hint="eastAsia" w:ascii="仿宋" w:hAnsi="仿宋" w:eastAsia="仿宋" w:cs="仿宋"/>
          <w:b w:val="0"/>
          <w:bCs w:val="0"/>
          <w:sz w:val="32"/>
          <w:szCs w:val="32"/>
          <w:highlight w:val="none"/>
          <w:lang w:val="en-US" w:eastAsia="zh-CN"/>
        </w:rPr>
        <w:t>二是保障网络信息、门票预约系统运维。</w:t>
      </w:r>
      <w:r>
        <w:rPr>
          <w:rFonts w:hint="eastAsia" w:ascii="仿宋" w:hAnsi="仿宋" w:eastAsia="仿宋" w:cs="仿宋"/>
          <w:sz w:val="32"/>
          <w:szCs w:val="32"/>
          <w:highlight w:val="none"/>
          <w:lang w:val="en-US" w:eastAsia="zh-CN"/>
        </w:rPr>
        <w:t>持续做好智慧服务平台检查管理，重点做好网络舆情监测与跟踪处置，全年监测涉及我馆的舆情信息共计273.67万条，整体舆情态势较为平稳</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r>
        <w:rPr>
          <w:rFonts w:hint="eastAsia" w:ascii="仿宋" w:hAnsi="仿宋" w:eastAsia="仿宋" w:cs="仿宋"/>
          <w:sz w:val="32"/>
          <w:szCs w:val="32"/>
          <w:highlight w:val="none"/>
          <w:lang w:val="en-US" w:eastAsia="zh-CN"/>
        </w:rPr>
        <w:t>常态化做好网站内容、展厅多媒体设备设施的更新与维护；配合秦始皇帝陵博物院建设陕西省文博单位一体化预约平台，加快推进我馆新门票预约系统建设工作。</w:t>
      </w:r>
      <w:r>
        <w:rPr>
          <w:rFonts w:hint="eastAsia" w:ascii="仿宋" w:hAnsi="仿宋" w:eastAsia="仿宋" w:cs="仿宋"/>
          <w:b w:val="0"/>
          <w:bCs w:val="0"/>
          <w:sz w:val="32"/>
          <w:szCs w:val="32"/>
          <w:highlight w:val="none"/>
          <w:lang w:val="en-US" w:eastAsia="zh-CN"/>
        </w:rPr>
        <w:t>三是加强数字展览建设。</w:t>
      </w:r>
      <w:r>
        <w:rPr>
          <w:rFonts w:hint="eastAsia" w:ascii="仿宋" w:hAnsi="仿宋" w:eastAsia="仿宋" w:cs="仿宋"/>
          <w:sz w:val="32"/>
          <w:szCs w:val="32"/>
          <w:highlight w:val="none"/>
          <w:lang w:val="en-US" w:eastAsia="zh-CN"/>
        </w:rPr>
        <w:t>配合开展全省藏品信息更新工作，完善云展览平台内容更新，已展示线上展览159个；完成“我有商山君未见——商洛古代书画数字展”“如金比玉——耀州青瓷数字展”等7个数字展览的部署与发布。</w:t>
      </w:r>
      <w:r>
        <w:rPr>
          <w:rFonts w:hint="eastAsia" w:ascii="仿宋" w:hAnsi="仿宋" w:eastAsia="仿宋" w:cs="仿宋"/>
          <w:b w:val="0"/>
          <w:bCs w:val="0"/>
          <w:sz w:val="32"/>
          <w:szCs w:val="32"/>
          <w:highlight w:val="none"/>
          <w:lang w:val="en-US" w:eastAsia="zh-CN"/>
        </w:rPr>
        <w:t>四是推进数字成果利用与转化。</w:t>
      </w:r>
      <w:r>
        <w:rPr>
          <w:rFonts w:hint="eastAsia" w:ascii="仿宋" w:hAnsi="仿宋" w:eastAsia="仿宋" w:cs="仿宋"/>
          <w:sz w:val="32"/>
          <w:szCs w:val="32"/>
          <w:highlight w:val="none"/>
          <w:lang w:val="en-US" w:eastAsia="zh-CN"/>
        </w:rPr>
        <w:t>推出“古今智鉴——陕西历史博物馆数字融合体验展览”，通过AR、VR、裸眼3D技术等创新手段，将优秀历史文化注入到新兴文化载体之中，打破时空壁垒，利用先进的混合现实（MR）技术，使公众通过佩戴MR眼镜，沉浸式体验文物全息影像，并发布“博物馆数字化管理与确权平台”；对我馆302件馆藏文物数据进行数字水印加密，确保文物数字资源有迹可循。</w:t>
      </w:r>
      <w:r>
        <w:rPr>
          <w:rFonts w:hint="eastAsia" w:ascii="仿宋" w:hAnsi="仿宋" w:eastAsia="仿宋" w:cs="仿宋"/>
          <w:b w:val="0"/>
          <w:bCs w:val="0"/>
          <w:sz w:val="32"/>
          <w:szCs w:val="32"/>
          <w:highlight w:val="none"/>
          <w:lang w:val="en-US" w:eastAsia="zh-CN"/>
        </w:rPr>
        <w:t>五是加强网络安全建设。</w:t>
      </w:r>
      <w:r>
        <w:rPr>
          <w:rFonts w:hint="eastAsia" w:ascii="仿宋" w:hAnsi="仿宋" w:eastAsia="仿宋" w:cs="仿宋"/>
          <w:sz w:val="32"/>
          <w:szCs w:val="32"/>
          <w:highlight w:val="none"/>
          <w:lang w:val="en-US" w:eastAsia="zh-CN"/>
        </w:rPr>
        <w:t>完成我馆官网、综合管理平台(0A系统)、票务系统、陕西省博物馆云展览平台及陕西省藏品管理系统5个平台网络安全等级测评，均达三级等保要求。借助 Web 应用防火墙、天眼系统、防火墙等安全系统阻断危险性攻击 202789 次，开展网络安全维护403次，确保网络环境的稳定与安全。</w:t>
      </w:r>
      <w:r>
        <w:rPr>
          <w:rFonts w:hint="eastAsia" w:ascii="仿宋" w:hAnsi="仿宋" w:eastAsia="仿宋" w:cs="仿宋"/>
          <w:b w:val="0"/>
          <w:bCs w:val="0"/>
          <w:sz w:val="32"/>
          <w:szCs w:val="32"/>
          <w:highlight w:val="none"/>
          <w:lang w:val="en-US" w:eastAsia="zh-CN"/>
        </w:rPr>
        <w:t>六是加强信息资料使用管理。</w:t>
      </w:r>
      <w:r>
        <w:rPr>
          <w:rFonts w:hint="eastAsia" w:ascii="仿宋" w:hAnsi="仿宋" w:eastAsia="仿宋" w:cs="仿宋"/>
          <w:sz w:val="32"/>
          <w:szCs w:val="32"/>
          <w:highlight w:val="none"/>
          <w:lang w:val="en-US" w:eastAsia="zh-CN"/>
        </w:rPr>
        <w:t>全年进行馆内外数据查询及授权共71项，采购中国知网十余类学科资源库以及中文期刊121种、中文报纸38种、外文期刊6种，采购《中华历代绘画大系》等图书300种418册，上架2570册，上架中英文期刊共720册。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highlight w:val="none"/>
          <w:lang w:val="en-US" w:eastAsia="zh-CN" w:bidi="ar-SA"/>
        </w:rPr>
        <w:t>（十二）</w:t>
      </w:r>
      <w:r>
        <w:rPr>
          <w:rFonts w:hint="eastAsia" w:ascii="仿宋" w:hAnsi="仿宋" w:eastAsia="仿宋" w:cs="仿宋"/>
          <w:b/>
          <w:bCs/>
          <w:kern w:val="2"/>
          <w:sz w:val="32"/>
          <w:szCs w:val="32"/>
          <w:lang w:val="en-US" w:eastAsia="zh-CN" w:bidi="ar-SA"/>
        </w:rPr>
        <w:t>社会教育日益丰富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highlight w:val="none"/>
          <w:lang w:val="en-US" w:eastAsia="zh-CN"/>
        </w:rPr>
        <w:t>一是加强社会教育实践。</w:t>
      </w:r>
      <w:r>
        <w:rPr>
          <w:rFonts w:hint="eastAsia" w:ascii="仿宋" w:hAnsi="仿宋" w:eastAsia="仿宋" w:cs="仿宋"/>
          <w:sz w:val="32"/>
          <w:szCs w:val="32"/>
          <w:highlight w:val="none"/>
          <w:lang w:val="en-US" w:eastAsia="zh-CN"/>
        </w:rPr>
        <w:t>坚持教</w:t>
      </w:r>
      <w:r>
        <w:rPr>
          <w:rFonts w:hint="eastAsia" w:ascii="仿宋" w:hAnsi="仿宋" w:eastAsia="仿宋" w:cs="仿宋"/>
          <w:kern w:val="2"/>
          <w:sz w:val="32"/>
          <w:szCs w:val="32"/>
          <w:highlight w:val="none"/>
        </w:rPr>
        <w:t>育推广线上线下相结合，</w:t>
      </w:r>
      <w:r>
        <w:rPr>
          <w:rFonts w:hint="eastAsia" w:ascii="仿宋" w:hAnsi="仿宋" w:eastAsia="仿宋" w:cs="仿宋"/>
          <w:sz w:val="32"/>
          <w:szCs w:val="32"/>
          <w:highlight w:val="none"/>
          <w:lang w:val="en-US" w:eastAsia="zh-CN"/>
        </w:rPr>
        <w:t>开展线下教育活动349场，线上活动107场，研学活动10场，现场受众超过3000人次，线上受众超过10万人次，间接受众超过100万人次；加强博物馆“大思政”教育探索实践，首次启动高校少数民族讲解员招募，深</w:t>
      </w:r>
      <w:r>
        <w:rPr>
          <w:rFonts w:hint="eastAsia" w:ascii="仿宋" w:hAnsi="仿宋" w:eastAsia="仿宋" w:cs="仿宋"/>
          <w:sz w:val="32"/>
          <w:szCs w:val="32"/>
          <w:highlight w:val="none"/>
        </w:rPr>
        <w:t>化少数民族学生思政教育</w:t>
      </w:r>
      <w:r>
        <w:rPr>
          <w:rFonts w:hint="eastAsia" w:ascii="仿宋" w:hAnsi="仿宋" w:eastAsia="仿宋" w:cs="仿宋"/>
          <w:sz w:val="32"/>
          <w:szCs w:val="32"/>
          <w:highlight w:val="none"/>
          <w:lang w:val="en-US" w:eastAsia="zh-CN"/>
        </w:rPr>
        <w:t>。</w:t>
      </w:r>
      <w:r>
        <w:rPr>
          <w:rFonts w:hint="eastAsia" w:ascii="仿宋" w:hAnsi="仿宋" w:eastAsia="仿宋" w:cs="仿宋"/>
          <w:b w:val="0"/>
          <w:bCs w:val="0"/>
          <w:sz w:val="32"/>
          <w:szCs w:val="32"/>
          <w:highlight w:val="none"/>
          <w:lang w:val="en-US" w:eastAsia="zh-CN"/>
        </w:rPr>
        <w:t>二是打造文博教育平台。</w:t>
      </w:r>
      <w:r>
        <w:rPr>
          <w:rFonts w:hint="eastAsia" w:ascii="仿宋" w:hAnsi="仿宋" w:eastAsia="仿宋" w:cs="仿宋"/>
          <w:sz w:val="32"/>
          <w:szCs w:val="32"/>
          <w:highlight w:val="none"/>
          <w:lang w:val="en-US" w:eastAsia="zh-CN"/>
        </w:rPr>
        <w:t>发挥陕西省博物馆教育联盟平台优势，参加“2024海外红烛陕西行”活动，与马来西亚华校教师会总会正式签署战略合作协议；精心策划开展“红色七月·党史我知道”“国·宝——小小的爱给大大的国”“博物致知 学在长安”“开学季·趣唐潮：金秋九月博物馆进校园”等主题活动。</w:t>
      </w:r>
      <w:r>
        <w:rPr>
          <w:rFonts w:hint="eastAsia" w:ascii="仿宋" w:hAnsi="仿宋" w:eastAsia="仿宋" w:cs="仿宋"/>
          <w:b w:val="0"/>
          <w:bCs w:val="0"/>
          <w:sz w:val="32"/>
          <w:szCs w:val="32"/>
          <w:highlight w:val="none"/>
          <w:lang w:val="en-US" w:eastAsia="zh-CN"/>
        </w:rPr>
        <w:t>三是注重国际传播能力建设。</w:t>
      </w:r>
      <w:r>
        <w:rPr>
          <w:rFonts w:hint="eastAsia" w:ascii="仿宋" w:hAnsi="仿宋" w:eastAsia="仿宋" w:cs="仿宋"/>
          <w:sz w:val="32"/>
          <w:szCs w:val="32"/>
          <w:highlight w:val="none"/>
          <w:lang w:val="en-US" w:eastAsia="zh-CN"/>
        </w:rPr>
        <w:t>与巴西弗鲁米嫩塞联邦大学孔子课堂等合作，全年举办国际传播教育和文化教育活动5场，推进实施“美美与共”国际传播项目，启动拍摄“武惠妃石椁”“大唐遗宝”外语讲解教材视频</w:t>
      </w:r>
      <w:r>
        <w:rPr>
          <w:rFonts w:hint="eastAsia" w:ascii="仿宋" w:hAnsi="仿宋" w:eastAsia="仿宋" w:cs="仿宋"/>
          <w:b w:val="0"/>
          <w:bCs w:val="0"/>
          <w:kern w:val="2"/>
          <w:sz w:val="32"/>
          <w:szCs w:val="32"/>
          <w:highlight w:val="none"/>
          <w:lang w:val="en-US" w:eastAsia="zh-CN"/>
        </w:rPr>
        <w:t>和宣传片。</w:t>
      </w:r>
      <w:r>
        <w:rPr>
          <w:rFonts w:hint="eastAsia" w:ascii="仿宋" w:hAnsi="仿宋" w:eastAsia="仿宋" w:cs="仿宋"/>
          <w:b w:val="0"/>
          <w:bCs w:val="0"/>
          <w:sz w:val="32"/>
          <w:szCs w:val="32"/>
          <w:highlight w:val="none"/>
          <w:lang w:val="en-US" w:eastAsia="zh-CN"/>
        </w:rPr>
        <w:t>四是大力推进志愿服务品牌建设。</w:t>
      </w:r>
      <w:r>
        <w:rPr>
          <w:rFonts w:hint="eastAsia" w:ascii="仿宋" w:hAnsi="仿宋" w:eastAsia="仿宋" w:cs="仿宋"/>
          <w:b w:val="0"/>
          <w:bCs w:val="0"/>
          <w:kern w:val="2"/>
          <w:sz w:val="32"/>
          <w:szCs w:val="32"/>
          <w:highlight w:val="none"/>
          <w:lang w:val="en-US" w:eastAsia="zh-CN"/>
        </w:rPr>
        <w:t>“流动博物馆”“志愿行走 爱心起航”“青少年中华文物我来讲”等志愿服务项目影响力持续增强；深度拓展国际志愿者服务项目，与西北工业大学联合开展暑期国际志愿实践活动，取得喜人成效。</w:t>
      </w:r>
      <w:r>
        <w:rPr>
          <w:rFonts w:hint="eastAsia" w:ascii="仿宋" w:hAnsi="仿宋" w:eastAsia="仿宋" w:cs="仿宋"/>
          <w:b w:val="0"/>
          <w:bCs w:val="0"/>
          <w:sz w:val="32"/>
          <w:szCs w:val="32"/>
          <w:highlight w:val="none"/>
          <w:lang w:val="en-US" w:eastAsia="zh-CN"/>
        </w:rPr>
        <w:t>五是持续深化馆校合作。</w:t>
      </w:r>
      <w:r>
        <w:rPr>
          <w:rFonts w:hint="eastAsia" w:ascii="仿宋" w:hAnsi="仿宋" w:eastAsia="仿宋" w:cs="仿宋"/>
          <w:kern w:val="2"/>
          <w:sz w:val="32"/>
          <w:szCs w:val="32"/>
          <w:highlight w:val="none"/>
          <w:lang w:val="en-US" w:eastAsia="zh-CN"/>
        </w:rPr>
        <w:t>以“盛世壁藏”主题为代表的精品社会</w:t>
      </w:r>
      <w:r>
        <w:rPr>
          <w:rFonts w:hint="eastAsia" w:ascii="仿宋" w:hAnsi="仿宋" w:eastAsia="仿宋" w:cs="仿宋"/>
          <w:kern w:val="2"/>
          <w:sz w:val="32"/>
          <w:szCs w:val="32"/>
          <w:highlight w:val="none"/>
        </w:rPr>
        <w:t>教育活动</w:t>
      </w:r>
      <w:r>
        <w:rPr>
          <w:rFonts w:hint="eastAsia" w:ascii="仿宋" w:hAnsi="仿宋" w:eastAsia="仿宋" w:cs="仿宋"/>
          <w:kern w:val="2"/>
          <w:sz w:val="32"/>
          <w:szCs w:val="32"/>
          <w:highlight w:val="none"/>
          <w:lang w:val="en-US" w:eastAsia="zh-CN"/>
        </w:rPr>
        <w:t>配合展览活动走进</w:t>
      </w:r>
      <w:r>
        <w:rPr>
          <w:rFonts w:hint="eastAsia" w:ascii="仿宋" w:hAnsi="仿宋" w:eastAsia="仿宋" w:cs="仿宋"/>
          <w:kern w:val="2"/>
          <w:sz w:val="32"/>
          <w:szCs w:val="32"/>
          <w:highlight w:val="none"/>
        </w:rPr>
        <w:t>港澳台</w:t>
      </w:r>
      <w:r>
        <w:rPr>
          <w:rFonts w:hint="eastAsia" w:ascii="仿宋" w:hAnsi="仿宋" w:eastAsia="仿宋" w:cs="仿宋"/>
          <w:kern w:val="2"/>
          <w:sz w:val="32"/>
          <w:szCs w:val="32"/>
          <w:highlight w:val="none"/>
          <w:lang w:val="en-US" w:eastAsia="zh-CN"/>
        </w:rPr>
        <w:t>地区</w:t>
      </w:r>
      <w:r>
        <w:rPr>
          <w:rFonts w:hint="eastAsia" w:ascii="仿宋" w:hAnsi="仿宋" w:eastAsia="仿宋" w:cs="仿宋"/>
          <w:kern w:val="2"/>
          <w:sz w:val="32"/>
          <w:szCs w:val="32"/>
          <w:highlight w:val="none"/>
        </w:rPr>
        <w:t>多所大中小学，与香港爱国教育支援中心、澳门文物</w:t>
      </w:r>
      <w:r>
        <w:rPr>
          <w:rFonts w:hint="eastAsia" w:ascii="仿宋" w:hAnsi="仿宋" w:eastAsia="仿宋" w:cs="仿宋"/>
          <w:kern w:val="2"/>
          <w:sz w:val="32"/>
          <w:szCs w:val="32"/>
          <w:highlight w:val="none"/>
          <w:lang w:val="en-US" w:eastAsia="zh-CN"/>
        </w:rPr>
        <w:t>大使协会开展深度交流，与香港乐善堂余近卿中学签订合作协议。</w:t>
      </w:r>
      <w:r>
        <w:rPr>
          <w:rFonts w:hint="eastAsia" w:ascii="仿宋" w:hAnsi="仿宋" w:eastAsia="仿宋" w:cs="仿宋"/>
          <w:b w:val="0"/>
          <w:bCs w:val="0"/>
          <w:sz w:val="32"/>
          <w:szCs w:val="32"/>
          <w:highlight w:val="none"/>
          <w:lang w:val="en-US" w:eastAsia="zh-CN"/>
        </w:rPr>
        <w:t>六是办好“陕历博之友”协会。</w:t>
      </w:r>
      <w:r>
        <w:rPr>
          <w:rFonts w:hint="eastAsia" w:ascii="仿宋" w:hAnsi="仿宋" w:eastAsia="仿宋" w:cs="仿宋"/>
          <w:sz w:val="32"/>
          <w:szCs w:val="32"/>
          <w:highlight w:val="none"/>
          <w:lang w:val="en-US" w:eastAsia="zh-CN"/>
        </w:rPr>
        <w:t>坚持高端化、分众化理念，探索“主题活动+自发研学”模式，全年开展历史文化考察学习6次，协会影响力稳步提升。</w:t>
      </w:r>
      <w:r>
        <w:rPr>
          <w:rFonts w:hint="eastAsia" w:ascii="仿宋" w:hAnsi="仿宋" w:eastAsia="仿宋" w:cs="仿宋"/>
          <w:b w:val="0"/>
          <w:bCs w:val="0"/>
          <w:sz w:val="32"/>
          <w:szCs w:val="32"/>
          <w:highlight w:val="none"/>
          <w:lang w:val="en-US" w:eastAsia="zh-CN"/>
        </w:rPr>
        <w:t>七是做好日常讲解服务。</w:t>
      </w:r>
      <w:r>
        <w:rPr>
          <w:rFonts w:hint="eastAsia" w:ascii="仿宋" w:hAnsi="仿宋" w:eastAsia="仿宋" w:cs="仿宋"/>
          <w:sz w:val="32"/>
          <w:szCs w:val="32"/>
          <w:highlight w:val="none"/>
          <w:lang w:val="en-US" w:eastAsia="zh-CN"/>
        </w:rPr>
        <w:t>持续壮大讲解力量，本馆全年招录新</w:t>
      </w:r>
      <w:r>
        <w:rPr>
          <w:rFonts w:hint="eastAsia" w:ascii="仿宋" w:hAnsi="仿宋" w:eastAsia="仿宋" w:cs="仿宋"/>
          <w:sz w:val="32"/>
          <w:szCs w:val="32"/>
          <w:highlight w:val="none"/>
        </w:rPr>
        <w:t>讲解员</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val="en-US" w:eastAsia="zh-CN"/>
        </w:rPr>
        <w:t>开通团队讲解社会化服务，完成讲解接待任务5.6万余批次，服务观众70万人次。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highlight w:val="lightGray"/>
          <w:lang w:val="en-US" w:eastAsia="zh-CN"/>
        </w:rPr>
      </w:pPr>
      <w:r>
        <w:rPr>
          <w:rFonts w:hint="eastAsia" w:ascii="仿宋" w:hAnsi="仿宋" w:eastAsia="仿宋" w:cs="仿宋"/>
          <w:b/>
          <w:bCs/>
          <w:sz w:val="32"/>
          <w:szCs w:val="32"/>
          <w:highlight w:val="none"/>
          <w:lang w:val="en-US" w:eastAsia="zh-CN"/>
        </w:rPr>
        <w:t>（十三）公众服务提升优化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0000FF"/>
          <w:sz w:val="32"/>
          <w:szCs w:val="32"/>
          <w:highlight w:val="none"/>
          <w:lang w:val="en-US" w:eastAsia="zh-CN"/>
        </w:rPr>
        <w:t xml:space="preserve"> </w:t>
      </w:r>
      <w:r>
        <w:rPr>
          <w:rFonts w:hint="eastAsia" w:ascii="仿宋" w:hAnsi="仿宋" w:eastAsia="仿宋" w:cs="仿宋"/>
          <w:b w:val="0"/>
          <w:bCs w:val="0"/>
          <w:sz w:val="32"/>
          <w:szCs w:val="32"/>
          <w:highlight w:val="none"/>
          <w:lang w:val="en-US" w:eastAsia="zh-CN"/>
        </w:rPr>
        <w:t>一是大力提升参观服务环境。</w:t>
      </w:r>
      <w:r>
        <w:rPr>
          <w:rFonts w:hint="eastAsia" w:ascii="仿宋" w:hAnsi="仿宋" w:eastAsia="仿宋" w:cs="仿宋"/>
          <w:color w:val="000000"/>
          <w:sz w:val="32"/>
          <w:szCs w:val="32"/>
          <w:highlight w:val="none"/>
          <w:lang w:val="en-US" w:eastAsia="zh-CN"/>
        </w:rPr>
        <w:t>馆内开通国际信用卡支付渠道，满足境外游客支付需求；新增改造储物柜1087格、冷风机30台、遮阳棚12顶、遮阳伞6把；架设临时通信基站，增强通信信号；卫生间设置卫生用品自动售卖机11台；</w:t>
      </w:r>
      <w:r>
        <w:rPr>
          <w:rFonts w:hint="eastAsia" w:ascii="仿宋" w:hAnsi="仿宋" w:eastAsia="仿宋" w:cs="仿宋"/>
          <w:b w:val="0"/>
          <w:bCs w:val="0"/>
          <w:sz w:val="32"/>
          <w:szCs w:val="32"/>
          <w:highlight w:val="none"/>
          <w:lang w:val="en-US" w:eastAsia="zh-CN"/>
        </w:rPr>
        <w:t>常态化开展旅游秩序综合治理</w:t>
      </w:r>
      <w:r>
        <w:rPr>
          <w:rFonts w:hint="eastAsia" w:ascii="仿宋" w:hAnsi="仿宋" w:eastAsia="仿宋" w:cs="仿宋"/>
          <w:color w:val="000000"/>
          <w:sz w:val="32"/>
          <w:szCs w:val="32"/>
          <w:highlight w:val="none"/>
          <w:lang w:val="en-US" w:eastAsia="zh-CN"/>
        </w:rPr>
        <w:t>，与属地多部门联合开展违规倒卖门票专项整治；南门LED电子屏公开最大承载量和瞬时承载量，</w:t>
      </w:r>
      <w:r>
        <w:rPr>
          <w:rFonts w:hint="eastAsia" w:ascii="仿宋" w:hAnsi="仿宋" w:eastAsia="仿宋" w:cs="仿宋"/>
          <w:b w:val="0"/>
          <w:bCs w:val="0"/>
          <w:sz w:val="32"/>
          <w:szCs w:val="32"/>
          <w:highlight w:val="none"/>
          <w:lang w:val="en-US" w:eastAsia="zh-CN"/>
        </w:rPr>
        <w:t>保障信息公示与透明</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auto"/>
          <w:sz w:val="32"/>
          <w:szCs w:val="32"/>
          <w:highlight w:val="none"/>
          <w:lang w:val="en-US" w:eastAsia="zh-CN"/>
        </w:rPr>
        <w:t>综合窗口及唐代壁</w:t>
      </w:r>
      <w:r>
        <w:rPr>
          <w:rFonts w:hint="eastAsia" w:ascii="仿宋" w:hAnsi="仿宋" w:eastAsia="仿宋" w:cs="仿宋"/>
          <w:b w:val="0"/>
          <w:bCs w:val="0"/>
          <w:sz w:val="32"/>
          <w:szCs w:val="32"/>
          <w:highlight w:val="none"/>
          <w:lang w:val="en-US" w:eastAsia="zh-CN"/>
        </w:rPr>
        <w:t>画</w:t>
      </w:r>
      <w:r>
        <w:rPr>
          <w:rFonts w:hint="eastAsia" w:ascii="仿宋" w:hAnsi="仿宋" w:eastAsia="仿宋" w:cs="仿宋"/>
          <w:color w:val="auto"/>
          <w:sz w:val="32"/>
          <w:szCs w:val="32"/>
          <w:highlight w:val="none"/>
          <w:lang w:val="en-US" w:eastAsia="zh-CN"/>
        </w:rPr>
        <w:t>珍品</w:t>
      </w:r>
      <w:r>
        <w:rPr>
          <w:rFonts w:hint="eastAsia" w:ascii="仿宋" w:hAnsi="仿宋" w:eastAsia="仿宋" w:cs="仿宋"/>
          <w:b w:val="0"/>
          <w:bCs w:val="0"/>
          <w:sz w:val="32"/>
          <w:szCs w:val="32"/>
          <w:highlight w:val="none"/>
          <w:lang w:val="en-US" w:eastAsia="zh-CN"/>
        </w:rPr>
        <w:t>馆售票处增设影音监控设备，监督票务工作规范性和服务性。二是积极践行分众化理念。编制实施《2024年新时代文明旅游策</w:t>
      </w:r>
      <w:r>
        <w:rPr>
          <w:rFonts w:hint="eastAsia" w:ascii="仿宋" w:hAnsi="仿宋" w:eastAsia="仿宋" w:cs="仿宋"/>
          <w:sz w:val="32"/>
          <w:szCs w:val="32"/>
          <w:highlight w:val="none"/>
          <w:lang w:val="en-US" w:eastAsia="zh-CN"/>
        </w:rPr>
        <w:t>划方案》，开展“文明旅游”引导活动</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lang w:val="en-US" w:eastAsia="zh-CN"/>
        </w:rPr>
        <w:t>围绕传统节日开展“双向奔赴 共享中华文明”</w:t>
      </w:r>
      <w:r>
        <w:rPr>
          <w:rFonts w:hint="eastAsia" w:ascii="仿宋" w:hAnsi="仿宋" w:eastAsia="仿宋" w:cs="仿宋"/>
          <w:color w:val="auto"/>
          <w:sz w:val="32"/>
          <w:szCs w:val="32"/>
          <w:highlight w:val="none"/>
          <w:lang w:val="en-US" w:eastAsia="zh-CN"/>
        </w:rPr>
        <w:t>主题活动</w:t>
      </w:r>
      <w:r>
        <w:rPr>
          <w:rFonts w:hint="eastAsia" w:ascii="仿宋" w:hAnsi="仿宋" w:eastAsia="仿宋" w:cs="仿宋"/>
          <w:sz w:val="32"/>
          <w:szCs w:val="32"/>
          <w:highlight w:val="none"/>
          <w:lang w:val="en-US" w:eastAsia="zh-CN"/>
        </w:rPr>
        <w:t>7场；</w:t>
      </w:r>
      <w:r>
        <w:rPr>
          <w:rFonts w:hint="eastAsia" w:ascii="仿宋" w:hAnsi="仿宋" w:eastAsia="仿宋" w:cs="仿宋"/>
          <w:color w:val="000000"/>
          <w:sz w:val="32"/>
          <w:szCs w:val="32"/>
          <w:highlight w:val="none"/>
          <w:lang w:val="en-US" w:eastAsia="zh-CN"/>
        </w:rPr>
        <w:t>完成2023年观众调查报告汇总分析工作</w:t>
      </w:r>
      <w:r>
        <w:rPr>
          <w:rFonts w:hint="eastAsia" w:ascii="仿宋" w:hAnsi="仿宋" w:eastAsia="仿宋" w:cs="仿宋"/>
          <w:sz w:val="32"/>
          <w:szCs w:val="32"/>
          <w:highlight w:val="none"/>
          <w:lang w:val="en-US" w:eastAsia="zh-CN"/>
        </w:rPr>
        <w:t>。</w:t>
      </w:r>
      <w:r>
        <w:rPr>
          <w:rFonts w:hint="eastAsia" w:ascii="仿宋" w:hAnsi="仿宋" w:eastAsia="仿宋" w:cs="仿宋"/>
          <w:b w:val="0"/>
          <w:bCs w:val="0"/>
          <w:sz w:val="32"/>
          <w:szCs w:val="32"/>
          <w:highlight w:val="none"/>
          <w:lang w:val="en-US" w:eastAsia="zh-CN"/>
        </w:rPr>
        <w:t>三是全力做好公众服务日常工作。</w:t>
      </w:r>
      <w:r>
        <w:rPr>
          <w:rFonts w:hint="eastAsia" w:ascii="仿宋" w:hAnsi="仿宋" w:eastAsia="仿宋" w:cs="仿宋"/>
          <w:color w:val="auto"/>
          <w:sz w:val="32"/>
          <w:szCs w:val="32"/>
          <w:highlight w:val="none"/>
          <w:lang w:val="en-US" w:eastAsia="zh-CN"/>
        </w:rPr>
        <w:t>完成调查问卷1.2万余份，接听本馆咨询电话9.49万次、</w:t>
      </w:r>
      <w:r>
        <w:rPr>
          <w:rFonts w:hint="eastAsia" w:ascii="仿宋" w:hAnsi="仿宋" w:eastAsia="仿宋" w:cs="仿宋"/>
          <w:color w:val="000000"/>
          <w:sz w:val="32"/>
          <w:szCs w:val="32"/>
          <w:highlight w:val="none"/>
          <w:lang w:val="en-US" w:eastAsia="zh-CN"/>
        </w:rPr>
        <w:t>秦汉馆咨询电话1.16万次</w:t>
      </w:r>
      <w:r>
        <w:rPr>
          <w:rFonts w:hint="eastAsia" w:ascii="仿宋" w:hAnsi="仿宋" w:eastAsia="仿宋" w:cs="仿宋"/>
          <w:color w:val="auto"/>
          <w:sz w:val="32"/>
          <w:szCs w:val="32"/>
          <w:highlight w:val="none"/>
          <w:lang w:val="en-US" w:eastAsia="zh-CN"/>
        </w:rPr>
        <w:t>，受理投诉3139起，提供轮椅童车服务5598次，进行医疗救助服务437次。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sz w:val="32"/>
          <w:szCs w:val="32"/>
          <w:highlight w:val="none"/>
          <w:lang w:val="en-US" w:eastAsia="zh-CN"/>
        </w:rPr>
        <w:t>（十四）</w:t>
      </w:r>
      <w:r>
        <w:rPr>
          <w:rFonts w:hint="eastAsia" w:ascii="仿宋" w:hAnsi="仿宋" w:eastAsia="仿宋" w:cs="仿宋"/>
          <w:b/>
          <w:bCs/>
          <w:color w:val="000000"/>
          <w:kern w:val="0"/>
          <w:sz w:val="32"/>
          <w:szCs w:val="32"/>
          <w:highlight w:val="none"/>
          <w:lang w:val="en-US" w:eastAsia="zh-CN" w:bidi="ar"/>
        </w:rPr>
        <w:t>交流合作蓬勃开展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一是开展多层次国内交流合作。</w:t>
      </w:r>
      <w:r>
        <w:rPr>
          <w:rFonts w:hint="eastAsia" w:ascii="仿宋" w:hAnsi="仿宋" w:eastAsia="仿宋" w:cs="仿宋"/>
          <w:color w:val="000000"/>
          <w:kern w:val="0"/>
          <w:sz w:val="32"/>
          <w:szCs w:val="32"/>
          <w:highlight w:val="none"/>
          <w:lang w:val="en-US" w:eastAsia="zh-CN" w:bidi="ar"/>
        </w:rPr>
        <w:t>赴中国国家博物馆、上海博物馆、敦煌研究院等开展调研学习、学术交流或业务咨询共计11次；组织协调沿黄9省博物馆联合推出线上文化传播活动3次，有效提升沿黄博物馆文化传播效能；帮扶秦岭博物馆、陕西黄河文化博物馆，带动中小博物馆提升发展质量；与陕西师范大学外国语学院、</w:t>
      </w:r>
      <w:r>
        <w:rPr>
          <w:rFonts w:hint="eastAsia" w:ascii="仿宋" w:hAnsi="仿宋" w:eastAsia="仿宋" w:cs="仿宋"/>
          <w:kern w:val="2"/>
          <w:sz w:val="32"/>
          <w:szCs w:val="32"/>
          <w:highlight w:val="none"/>
          <w:lang w:val="en-US" w:eastAsia="zh-CN"/>
        </w:rPr>
        <w:t>香港乐善堂余近卿中学</w:t>
      </w:r>
      <w:r>
        <w:rPr>
          <w:rFonts w:hint="eastAsia" w:ascii="仿宋" w:hAnsi="仿宋" w:eastAsia="仿宋" w:cs="仿宋"/>
          <w:color w:val="000000"/>
          <w:kern w:val="0"/>
          <w:sz w:val="32"/>
          <w:szCs w:val="32"/>
          <w:highlight w:val="none"/>
          <w:lang w:val="en-US" w:eastAsia="zh-CN" w:bidi="ar"/>
        </w:rPr>
        <w:t>签署合作协议，拓展馆校合作内容。</w:t>
      </w:r>
      <w:r>
        <w:rPr>
          <w:rFonts w:hint="eastAsia" w:ascii="仿宋" w:hAnsi="仿宋" w:eastAsia="仿宋" w:cs="仿宋"/>
          <w:b w:val="0"/>
          <w:bCs w:val="0"/>
          <w:kern w:val="2"/>
          <w:sz w:val="32"/>
          <w:szCs w:val="32"/>
          <w:highlight w:val="none"/>
          <w:lang w:val="en-US" w:eastAsia="zh-CN" w:bidi="ar-SA"/>
        </w:rPr>
        <w:t>二是拓展国际及港澳台交流合作。</w:t>
      </w:r>
      <w:r>
        <w:rPr>
          <w:rFonts w:hint="eastAsia" w:ascii="仿宋" w:hAnsi="仿宋" w:eastAsia="仿宋" w:cs="仿宋"/>
          <w:color w:val="000000"/>
          <w:kern w:val="0"/>
          <w:sz w:val="32"/>
          <w:szCs w:val="32"/>
          <w:highlight w:val="none"/>
          <w:lang w:val="en-US" w:eastAsia="zh-CN" w:bidi="ar"/>
        </w:rPr>
        <w:t>与哈萨克斯坦国家博物馆、乌兹别克斯坦国家历史博物馆、美国宝尔博物馆签署合作备忘录；赴法国吉美国立亚洲艺术博物馆参加“未来博物馆：中法对话”国际研讨会；顺利举办“盛世壁藏——唐代壁画文化特展”赴港澳台巡展5场。</w:t>
      </w:r>
      <w:r>
        <w:rPr>
          <w:rFonts w:hint="eastAsia" w:ascii="仿宋" w:hAnsi="仿宋" w:eastAsia="仿宋" w:cs="仿宋"/>
          <w:b w:val="0"/>
          <w:bCs w:val="0"/>
          <w:kern w:val="2"/>
          <w:sz w:val="32"/>
          <w:szCs w:val="32"/>
          <w:highlight w:val="none"/>
          <w:lang w:val="en-US" w:eastAsia="zh-CN" w:bidi="ar-SA"/>
        </w:rPr>
        <w:t>三是开展业务探讨与交流活动。</w:t>
      </w:r>
      <w:r>
        <w:rPr>
          <w:rFonts w:hint="eastAsia" w:ascii="仿宋" w:hAnsi="仿宋" w:eastAsia="仿宋" w:cs="仿宋"/>
          <w:color w:val="000000"/>
          <w:kern w:val="0"/>
          <w:sz w:val="32"/>
          <w:szCs w:val="32"/>
          <w:highlight w:val="none"/>
          <w:lang w:val="en-US" w:eastAsia="zh-CN" w:bidi="ar"/>
        </w:rPr>
        <w:t>举办“博物馆国际传播能力提升”培训班、“保护·传承·弘扬——黄河流域中小博物馆高质量发展”学术研讨会；完成《黄土 黄河 黄帝——黄河流域生态文明与历史文化》《实践中的博物馆伦理》编辑出版；筹备《根与魂——国宝中的黄河文明·陕西卷》《中国博物馆协会区域博物馆专业委员会学术研讨会论文集》（2022-2023年）出版；接收香港、澳门高校实习生3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
        </w:rPr>
        <w:t>（十五）</w:t>
      </w:r>
      <w:r>
        <w:rPr>
          <w:rFonts w:hint="eastAsia" w:ascii="仿宋" w:hAnsi="仿宋" w:eastAsia="仿宋" w:cs="仿宋"/>
          <w:b/>
          <w:bCs/>
          <w:color w:val="auto"/>
          <w:kern w:val="2"/>
          <w:sz w:val="32"/>
          <w:szCs w:val="32"/>
          <w:highlight w:val="none"/>
          <w:lang w:val="en-US" w:eastAsia="zh-CN" w:bidi="ar-SA"/>
        </w:rPr>
        <w:t>文创路径更趋多元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一是全面提升改造本馆文创空间。</w:t>
      </w:r>
      <w:r>
        <w:rPr>
          <w:rFonts w:hint="eastAsia" w:ascii="仿宋" w:hAnsi="仿宋" w:eastAsia="仿宋" w:cs="仿宋"/>
          <w:b w:val="0"/>
          <w:bCs w:val="0"/>
          <w:sz w:val="32"/>
          <w:szCs w:val="32"/>
          <w:highlight w:val="none"/>
          <w:lang w:val="en-US" w:eastAsia="zh-CN"/>
        </w:rPr>
        <w:t>对经营场所、库房等12个区域开展消防安全整改，安装店内全</w:t>
      </w:r>
      <w:r>
        <w:rPr>
          <w:rFonts w:hint="eastAsia" w:ascii="仿宋" w:hAnsi="仿宋" w:eastAsia="仿宋" w:cs="仿宋"/>
          <w:sz w:val="32"/>
          <w:szCs w:val="32"/>
          <w:highlight w:val="none"/>
          <w:lang w:val="en-US" w:eastAsia="zh-CN"/>
        </w:rPr>
        <w:t>域监控设备，实行商户每月信用积分制考评制度，多措并举带动馆内直营店销售。</w:t>
      </w:r>
      <w:r>
        <w:rPr>
          <w:rFonts w:hint="eastAsia" w:ascii="仿宋" w:hAnsi="仿宋" w:eastAsia="仿宋" w:cs="仿宋"/>
          <w:b w:val="0"/>
          <w:bCs w:val="0"/>
          <w:sz w:val="32"/>
          <w:szCs w:val="32"/>
          <w:highlight w:val="none"/>
          <w:lang w:val="en-US" w:eastAsia="zh-CN"/>
        </w:rPr>
        <w:t>二是深耕产品研发与创新。</w:t>
      </w:r>
      <w:r>
        <w:rPr>
          <w:rFonts w:hint="eastAsia" w:ascii="仿宋" w:hAnsi="仿宋" w:eastAsia="仿宋" w:cs="仿宋"/>
          <w:sz w:val="32"/>
          <w:szCs w:val="32"/>
          <w:highlight w:val="none"/>
          <w:lang w:val="en-US" w:eastAsia="zh-CN"/>
        </w:rPr>
        <w:t>研发推出秦汉、花舞大唐等系列实体文创211款，“华夏宝库”平台本年度发售数字文创产品19款；与周大福、这城有良田、茶百道等品牌合作推出多款联名产品，并携手长安大牌档倾力打造了“长安大牌档·陕历博文化餐厅”；推出《2025陕博日历·秦业昭昭》；做好馆内直营店、银泰官方店及线上店铺运营，全年馆内直营店（本馆及秦汉馆）销售额达3277.68万元。</w:t>
      </w:r>
      <w:r>
        <w:rPr>
          <w:rFonts w:hint="eastAsia" w:ascii="仿宋" w:hAnsi="仿宋" w:eastAsia="仿宋" w:cs="仿宋"/>
          <w:b w:val="0"/>
          <w:bCs w:val="0"/>
          <w:sz w:val="32"/>
          <w:szCs w:val="32"/>
          <w:highlight w:val="none"/>
          <w:lang w:val="en-US" w:eastAsia="zh-CN"/>
        </w:rPr>
        <w:t>三是积极拓宽文创交流渠道。</w:t>
      </w:r>
      <w:r>
        <w:rPr>
          <w:rFonts w:hint="eastAsia" w:ascii="仿宋" w:hAnsi="仿宋" w:eastAsia="仿宋" w:cs="仿宋"/>
          <w:sz w:val="32"/>
          <w:szCs w:val="32"/>
          <w:highlight w:val="none"/>
          <w:lang w:val="en-US" w:eastAsia="zh-CN"/>
        </w:rPr>
        <w:t>参加“第二十届中国（深圳）国际文化产业博览交易会”、2024年“博物馆文创中国行之走边防” 系列活动、第十届中国博物馆及相关产品与技术博览会、第十七届“中国国际品牌授权展览会”等研讨会、博览会共8次，拓宽合作新渠道，探讨发展新路径。</w:t>
      </w:r>
      <w:r>
        <w:rPr>
          <w:rFonts w:hint="eastAsia" w:ascii="仿宋" w:hAnsi="仿宋" w:eastAsia="仿宋" w:cs="仿宋"/>
          <w:b w:val="0"/>
          <w:bCs w:val="0"/>
          <w:sz w:val="32"/>
          <w:szCs w:val="32"/>
          <w:highlight w:val="none"/>
          <w:lang w:val="en-US" w:eastAsia="zh-CN"/>
        </w:rPr>
        <w:t>四是文创宣传效应凸显。</w:t>
      </w:r>
      <w:r>
        <w:rPr>
          <w:rFonts w:hint="eastAsia" w:ascii="仿宋" w:hAnsi="仿宋" w:eastAsia="仿宋" w:cs="仿宋"/>
          <w:sz w:val="32"/>
          <w:szCs w:val="32"/>
          <w:highlight w:val="none"/>
          <w:lang w:val="en-US" w:eastAsia="zh-CN"/>
        </w:rPr>
        <w:t>“5·18国际博物馆日”主会场，全国多家博物馆携505款特色文创产品及打卡纪念章参加“历史潮趣”文创集市活动；开设小红书账号“陕历博美学如意馆”；举办“美学新风尚·文创悦生活——家门口的历博文创”社区活动、2024年首届西安集章会活动等文创体验活动，参与人次过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（十六）安全保障有力有效</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
        </w:rPr>
        <w:t>一是完善安全措施，补齐制度短板。制定</w:t>
      </w:r>
      <w:r>
        <w:rPr>
          <w:rFonts w:hint="eastAsia" w:ascii="仿宋" w:hAnsi="仿宋" w:eastAsia="仿宋" w:cs="仿宋"/>
          <w:b w:val="0"/>
          <w:bCs w:val="0"/>
          <w:sz w:val="32"/>
          <w:szCs w:val="32"/>
          <w:highlight w:val="none"/>
          <w:lang w:val="en-US" w:eastAsia="zh-CN"/>
        </w:rPr>
        <w:t>《安全生产治本攻坚三年行动实施方案》《重大事故隐患排查整治及动态清零承诺暂行办法》《有限空间作业安全管理办法》，实现安全目标全面量化、事故隐患齐抓共管、施工作业规范安全。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auto"/>
          <w:kern w:val="2"/>
          <w:sz w:val="32"/>
          <w:szCs w:val="32"/>
          <w:highlight w:val="none"/>
          <w:lang w:val="en-US" w:eastAsia="zh-CN" w:bidi="ar"/>
        </w:rPr>
        <w:t>二是消除隐患风险，确保双控机制运行。完成秦汉馆北周界安全系统、安检房</w:t>
      </w:r>
      <w:r>
        <w:rPr>
          <w:rFonts w:hint="eastAsia" w:ascii="仿宋" w:hAnsi="仿宋" w:eastAsia="仿宋" w:cs="仿宋"/>
          <w:b w:val="0"/>
          <w:bCs w:val="0"/>
          <w:sz w:val="32"/>
          <w:szCs w:val="32"/>
          <w:highlight w:val="none"/>
          <w:lang w:val="en-US" w:eastAsia="zh-CN"/>
        </w:rPr>
        <w:t>等10余项安全基础工程建设，开展联动测试12次，处置预警、故障130余次，双控机制作用显著，确保消防安防系统正常运行。</w:t>
      </w:r>
      <w:r>
        <w:rPr>
          <w:rFonts w:hint="eastAsia" w:ascii="仿宋" w:hAnsi="仿宋" w:eastAsia="仿宋" w:cs="仿宋"/>
          <w:b w:val="0"/>
          <w:bCs w:val="0"/>
          <w:color w:val="auto"/>
          <w:kern w:val="2"/>
          <w:sz w:val="32"/>
          <w:szCs w:val="32"/>
          <w:highlight w:val="none"/>
          <w:lang w:val="en-US" w:eastAsia="zh-CN" w:bidi="ar"/>
        </w:rPr>
        <w:t>三是夯实业务培训，提升处置能力。</w:t>
      </w:r>
      <w:r>
        <w:rPr>
          <w:rFonts w:hint="eastAsia" w:ascii="仿宋" w:hAnsi="仿宋" w:eastAsia="仿宋" w:cs="仿宋"/>
          <w:b w:val="0"/>
          <w:bCs w:val="0"/>
          <w:sz w:val="32"/>
          <w:szCs w:val="32"/>
          <w:highlight w:val="none"/>
          <w:lang w:val="en-US" w:eastAsia="zh-CN"/>
        </w:rPr>
        <w:t>全年开展馆区安全演练30次，开展节前联合巡检及专项检查共11次，定期开展秩序管理、应急处突、消防安全知识和消防器材实操等多类专技培训，提高个人综合处置能力。</w:t>
      </w:r>
      <w:r>
        <w:rPr>
          <w:rFonts w:hint="eastAsia" w:ascii="仿宋" w:hAnsi="仿宋" w:eastAsia="仿宋" w:cs="仿宋"/>
          <w:b w:val="0"/>
          <w:bCs w:val="0"/>
          <w:color w:val="auto"/>
          <w:kern w:val="2"/>
          <w:sz w:val="32"/>
          <w:szCs w:val="32"/>
          <w:highlight w:val="none"/>
          <w:lang w:val="en-US" w:eastAsia="zh-CN" w:bidi="ar"/>
        </w:rPr>
        <w:t>四是强化安全宣传，促进主体防范。与全馆431名职工签订</w:t>
      </w:r>
      <w:r>
        <w:rPr>
          <w:rFonts w:hint="eastAsia" w:ascii="仿宋" w:hAnsi="仿宋" w:eastAsia="仿宋" w:cs="仿宋"/>
          <w:b w:val="0"/>
          <w:bCs w:val="0"/>
          <w:sz w:val="32"/>
          <w:szCs w:val="32"/>
          <w:highlight w:val="none"/>
          <w:lang w:val="en-US" w:eastAsia="zh-CN"/>
        </w:rPr>
        <w:t>安全责任书，举办“安全生产月”“消防宣传月”等系列活动，开展安全、消防专题宣传4次，编印安全月报《警钟长鸣》11期，编制的《历史考古类博物馆火灾风险辨识管控与隐患排查整改》课程被省文物局选送国家消防救援局，列为博物馆消防安全管理人培训课程。五是深化治安联防，重点专项整治。在确保馆区安全有序运行的基础上，圆满完成各项重大安保任务，全力守护“平安历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（十七）服务保障强基增效</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一是改造提升基础设施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推进陕西历史博物馆场馆设备更新项目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空调系统改造工程、主配电室改造工程</w:t>
      </w:r>
      <w:r>
        <w:rPr>
          <w:rFonts w:hint="eastAsia" w:ascii="仿宋" w:hAnsi="仿宋" w:eastAsia="仿宋" w:cs="仿宋"/>
          <w:color w:val="000000" w:themeColor="text1"/>
          <w:sz w:val="32"/>
          <w:szCs w:val="32"/>
          <w:highlight w:val="none"/>
          <w:lang w:eastAsia="zh-CN"/>
          <w14:textFill>
            <w14:solidFill>
              <w14:schemeClr w14:val="tx1"/>
            </w14:solidFill>
          </w14:textFill>
        </w:rPr>
        <w:t>等，完成</w:t>
      </w:r>
      <w:r>
        <w:rPr>
          <w:rFonts w:hint="eastAsia" w:ascii="仿宋" w:hAnsi="仿宋" w:eastAsia="仿宋" w:cs="仿宋"/>
          <w:color w:val="000000" w:themeColor="text1"/>
          <w:sz w:val="32"/>
          <w:szCs w:val="32"/>
          <w:highlight w:val="none"/>
          <w14:textFill>
            <w14:solidFill>
              <w14:schemeClr w14:val="tx1"/>
            </w14:solidFill>
          </w14:textFill>
        </w:rPr>
        <w:t>能源管控平台提升项目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完成秦汉馆餐厨设备、办公家具、办公用品等采购项目</w:t>
      </w:r>
      <w:r>
        <w:rPr>
          <w:rFonts w:hint="eastAsia" w:ascii="仿宋" w:hAnsi="仿宋" w:eastAsia="仿宋" w:cs="仿宋"/>
          <w:color w:val="000000" w:themeColor="text1"/>
          <w:sz w:val="32"/>
          <w:szCs w:val="32"/>
          <w:highlight w:val="none"/>
          <w:lang w:eastAsia="zh-CN"/>
          <w14:textFill>
            <w14:solidFill>
              <w14:schemeClr w14:val="tx1"/>
            </w14:solidFill>
          </w14:textFill>
        </w:rPr>
        <w:t>及</w:t>
      </w:r>
      <w:r>
        <w:rPr>
          <w:rFonts w:hint="eastAsia" w:ascii="仿宋" w:hAnsi="仿宋" w:eastAsia="仿宋" w:cs="仿宋"/>
          <w:color w:val="000000" w:themeColor="text1"/>
          <w:sz w:val="32"/>
          <w:szCs w:val="32"/>
          <w:highlight w:val="none"/>
          <w14:textFill>
            <w14:solidFill>
              <w14:schemeClr w14:val="tx1"/>
            </w14:solidFill>
          </w14:textFill>
        </w:rPr>
        <w:t>秦汉馆垃圾台分拣站建设工程、七区完善服务设施工程</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二是保证设备设施安全运行。</w:t>
      </w:r>
      <w:r>
        <w:rPr>
          <w:rFonts w:hint="eastAsia" w:ascii="仿宋" w:hAnsi="仿宋" w:eastAsia="仿宋" w:cs="仿宋"/>
          <w:color w:val="000000" w:themeColor="text1"/>
          <w:sz w:val="32"/>
          <w:szCs w:val="32"/>
          <w:highlight w:val="none"/>
          <w14:textFill>
            <w14:solidFill>
              <w14:schemeClr w14:val="tx1"/>
            </w14:solidFill>
          </w14:textFill>
        </w:rPr>
        <w:t>做好秦汉馆水电暖通运维，完成展厅多联式空调机组安装工程</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前区线路隐患排查项目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电力设备</w:t>
      </w:r>
      <w:r>
        <w:rPr>
          <w:rFonts w:hint="eastAsia" w:ascii="仿宋" w:hAnsi="仿宋" w:eastAsia="仿宋" w:cs="仿宋"/>
          <w:color w:val="000000" w:themeColor="text1"/>
          <w:sz w:val="32"/>
          <w:szCs w:val="32"/>
          <w:highlight w:val="none"/>
          <w14:textFill>
            <w14:solidFill>
              <w14:schemeClr w14:val="tx1"/>
            </w14:solidFill>
          </w14:textFill>
        </w:rPr>
        <w:t>预防性试验、</w:t>
      </w:r>
      <w:r>
        <w:rPr>
          <w:rFonts w:hint="eastAsia" w:ascii="仿宋" w:hAnsi="仿宋" w:eastAsia="仿宋" w:cs="仿宋"/>
          <w:color w:val="000000" w:themeColor="text1"/>
          <w:sz w:val="32"/>
          <w:szCs w:val="32"/>
          <w:highlight w:val="none"/>
          <w:lang w:val="en-US" w:eastAsia="zh-CN"/>
          <w14:textFill>
            <w14:solidFill>
              <w14:schemeClr w14:val="tx1"/>
            </w14:solidFill>
          </w14:textFill>
        </w:rPr>
        <w:t>馆区建筑</w:t>
      </w:r>
      <w:r>
        <w:rPr>
          <w:rFonts w:hint="eastAsia" w:ascii="仿宋" w:hAnsi="仿宋" w:eastAsia="仿宋" w:cs="仿宋"/>
          <w:color w:val="000000" w:themeColor="text1"/>
          <w:sz w:val="32"/>
          <w:szCs w:val="32"/>
          <w:highlight w:val="none"/>
          <w14:textFill>
            <w14:solidFill>
              <w14:schemeClr w14:val="tx1"/>
            </w14:solidFill>
          </w14:textFill>
        </w:rPr>
        <w:t>防雷检测、水质检测和空调系统清洗消毒等</w:t>
      </w:r>
      <w:r>
        <w:rPr>
          <w:rFonts w:hint="eastAsia" w:ascii="仿宋" w:hAnsi="仿宋" w:eastAsia="仿宋" w:cs="仿宋"/>
          <w:color w:val="000000" w:themeColor="text1"/>
          <w:sz w:val="32"/>
          <w:szCs w:val="32"/>
          <w:highlight w:val="none"/>
          <w:lang w:eastAsia="zh-CN"/>
          <w14:textFill>
            <w14:solidFill>
              <w14:schemeClr w14:val="tx1"/>
            </w14:solidFill>
          </w14:textFill>
        </w:rPr>
        <w:t>多个</w:t>
      </w:r>
      <w:r>
        <w:rPr>
          <w:rFonts w:hint="eastAsia" w:ascii="仿宋" w:hAnsi="仿宋" w:eastAsia="仿宋" w:cs="仿宋"/>
          <w:color w:val="000000" w:themeColor="text1"/>
          <w:sz w:val="32"/>
          <w:szCs w:val="32"/>
          <w:highlight w:val="none"/>
          <w14:textFill>
            <w14:solidFill>
              <w14:schemeClr w14:val="tx1"/>
            </w14:solidFill>
          </w14:textFill>
        </w:rPr>
        <w:t>项目。</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三是完成资产盘点和资产年报</w:t>
      </w:r>
      <w:r>
        <w:rPr>
          <w:rFonts w:hint="eastAsia" w:ascii="仿宋" w:hAnsi="仿宋" w:eastAsia="仿宋" w:cs="仿宋"/>
          <w:color w:val="000000" w:themeColor="text1"/>
          <w:sz w:val="32"/>
          <w:szCs w:val="32"/>
          <w:highlight w:val="none"/>
          <w:lang w:eastAsia="zh-CN"/>
          <w14:textFill>
            <w14:solidFill>
              <w14:schemeClr w14:val="tx1"/>
            </w14:solidFill>
          </w14:textFill>
        </w:rPr>
        <w:t>。有序开展资产报废工作，</w:t>
      </w:r>
      <w:r>
        <w:rPr>
          <w:rFonts w:hint="eastAsia" w:ascii="仿宋" w:hAnsi="仿宋" w:eastAsia="仿宋" w:cs="仿宋"/>
          <w:color w:val="auto"/>
          <w:kern w:val="2"/>
          <w:sz w:val="32"/>
          <w:szCs w:val="32"/>
          <w:highlight w:val="none"/>
          <w:lang w:val="en-US" w:eastAsia="zh-CN" w:bidi="ar"/>
        </w:rPr>
        <w:t>做好日常物资采购、储备及库房管理，完成1987年以来资产盘点工作，全年申请资产报废总价值1021.47万元。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四是加强公务用车管理。</w:t>
      </w:r>
      <w:r>
        <w:rPr>
          <w:rFonts w:hint="eastAsia" w:ascii="仿宋" w:hAnsi="仿宋" w:eastAsia="仿宋" w:cs="仿宋"/>
          <w:color w:val="auto"/>
          <w:kern w:val="2"/>
          <w:sz w:val="32"/>
          <w:szCs w:val="32"/>
          <w:highlight w:val="none"/>
          <w:lang w:val="en-US" w:eastAsia="zh-CN" w:bidi="ar"/>
        </w:rPr>
        <w:t>启用陕西省公务用车管理监督平台系统，邀请技术专家开展公车系统操作培训，组织驾驶员开展安全教育业务学习15次；报废公车1辆；调度用车1510多辆次（含秦汉馆通勤班车343次），安全行驶4万余公里。</w:t>
      </w:r>
      <w:r>
        <w:rPr>
          <w:rFonts w:hint="eastAsia" w:ascii="仿宋" w:hAnsi="仿宋" w:eastAsia="仿宋" w:cs="仿宋"/>
          <w:b w:val="0"/>
          <w:bCs w:val="0"/>
          <w:color w:val="auto"/>
          <w:kern w:val="2"/>
          <w:sz w:val="32"/>
          <w:szCs w:val="32"/>
          <w:highlight w:val="none"/>
          <w:lang w:val="en-US" w:eastAsia="zh-CN" w:bidi="ar"/>
        </w:rPr>
        <w:t>五</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是做好保洁绿化餐厅保障服务</w:t>
      </w:r>
      <w:r>
        <w:rPr>
          <w:rFonts w:hint="eastAsia" w:ascii="仿宋" w:hAnsi="仿宋" w:eastAsia="仿宋" w:cs="仿宋"/>
          <w:color w:val="auto"/>
          <w:kern w:val="2"/>
          <w:sz w:val="32"/>
          <w:szCs w:val="32"/>
          <w:highlight w:val="none"/>
          <w:lang w:val="en-US" w:eastAsia="zh-CN" w:bidi="ar"/>
        </w:rPr>
        <w:t>。完成全馆职工餐食供应，做好保洁、绿化、病媒防治等日常工作。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三、年度工作亮点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（一）扎实开展党纪学习教育</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jc w:val="both"/>
        <w:textAlignment w:val="auto"/>
        <w:rPr>
          <w:rFonts w:hint="eastAsia" w:ascii="仿宋" w:hAnsi="仿宋" w:eastAsia="仿宋" w:cs="仿宋"/>
          <w:b/>
          <w:bCs/>
          <w:color w:val="0000FF"/>
          <w:kern w:val="2"/>
          <w:sz w:val="32"/>
          <w:szCs w:val="32"/>
          <w:lang w:val="en-US" w:eastAsia="zh-CN" w:bidi="ar"/>
        </w:rPr>
      </w:pPr>
      <w:r>
        <w:rPr>
          <w:rFonts w:hint="eastAsia" w:ascii="仿宋" w:hAnsi="仿宋" w:eastAsia="仿宋" w:cs="仿宋"/>
          <w:color w:val="auto"/>
          <w:kern w:val="0"/>
          <w:sz w:val="32"/>
          <w:szCs w:val="32"/>
          <w:lang w:val="en-US" w:eastAsia="zh-CN" w:bidi="ar-SA"/>
        </w:rPr>
        <w:t>深入学习贯彻习近平总书记重要讲话和重要指示批示精神，积极落实馆党委党纪学习教育安排部署，坚持做到“以学知纪、以研明纪、以践守纪”，扎实推动党纪学习教育走深走实。</w:t>
      </w:r>
      <w:r>
        <w:rPr>
          <w:rFonts w:hint="eastAsia" w:ascii="仿宋" w:hAnsi="仿宋" w:eastAsia="仿宋" w:cs="仿宋"/>
          <w:b w:val="0"/>
          <w:bCs w:val="0"/>
          <w:color w:val="auto"/>
          <w:kern w:val="0"/>
          <w:sz w:val="32"/>
          <w:szCs w:val="32"/>
          <w:lang w:val="en-US" w:eastAsia="zh-CN" w:bidi="ar-SA"/>
        </w:rPr>
        <w:t>一是示范引领，加强理论学习。</w:t>
      </w:r>
      <w:r>
        <w:rPr>
          <w:rFonts w:hint="eastAsia" w:ascii="仿宋" w:hAnsi="仿宋" w:eastAsia="仿宋" w:cs="仿宋"/>
          <w:color w:val="auto"/>
          <w:kern w:val="0"/>
          <w:sz w:val="32"/>
          <w:szCs w:val="32"/>
          <w:lang w:val="en-US" w:eastAsia="zh-CN" w:bidi="ar-SA"/>
        </w:rPr>
        <w:t>成立党纪学习教育工作专班，传达学习中共中央办公厅、省委省政府及省文</w:t>
      </w:r>
      <w:r>
        <w:rPr>
          <w:rFonts w:hint="eastAsia" w:ascii="仿宋" w:hAnsi="仿宋" w:eastAsia="仿宋" w:cs="仿宋"/>
          <w:sz w:val="32"/>
          <w:szCs w:val="32"/>
          <w:lang w:val="en-US" w:eastAsia="zh-CN"/>
        </w:rPr>
        <w:t>物局相关精神，制定印发</w:t>
      </w:r>
      <w:r>
        <w:rPr>
          <w:rFonts w:hint="eastAsia" w:ascii="仿宋" w:hAnsi="仿宋" w:eastAsia="仿宋" w:cs="仿宋"/>
          <w:i w:val="0"/>
          <w:caps w:val="0"/>
          <w:color w:val="000000"/>
          <w:spacing w:val="0"/>
          <w:kern w:val="0"/>
          <w:sz w:val="32"/>
          <w:szCs w:val="32"/>
          <w:lang w:val="en-US" w:eastAsia="zh-CN" w:bidi="ar"/>
        </w:rPr>
        <w:t>《中共陕西历史博物馆委员会开展党纪学习教育的实施方案》《陕西历史博物馆党纪学习教育工作总结》等，</w:t>
      </w:r>
      <w:r>
        <w:rPr>
          <w:rFonts w:hint="eastAsia" w:ascii="仿宋" w:hAnsi="仿宋" w:eastAsia="仿宋" w:cs="仿宋"/>
          <w:color w:val="auto"/>
          <w:kern w:val="0"/>
          <w:sz w:val="32"/>
          <w:szCs w:val="32"/>
          <w:lang w:val="en-US" w:eastAsia="zh-CN"/>
        </w:rPr>
        <w:t>馆主要领导向全体党员讲授专题党课，其他馆领导在各自所在支部分别授课，带领大家深学细悟。</w:t>
      </w:r>
      <w:r>
        <w:rPr>
          <w:rFonts w:hint="eastAsia" w:ascii="仿宋" w:hAnsi="仿宋" w:eastAsia="仿宋" w:cs="仿宋"/>
          <w:b w:val="0"/>
          <w:bCs w:val="0"/>
          <w:color w:val="auto"/>
          <w:kern w:val="0"/>
          <w:sz w:val="32"/>
          <w:szCs w:val="32"/>
          <w:lang w:val="en-US" w:eastAsia="zh-CN"/>
        </w:rPr>
        <w:t>二是多措并举，增强抵腐能力。</w:t>
      </w:r>
      <w:r>
        <w:rPr>
          <w:rFonts w:hint="eastAsia" w:ascii="仿宋" w:hAnsi="仿宋" w:eastAsia="仿宋" w:cs="仿宋"/>
          <w:color w:val="auto"/>
          <w:kern w:val="0"/>
          <w:sz w:val="32"/>
          <w:szCs w:val="32"/>
          <w:lang w:val="en-US" w:eastAsia="zh-CN"/>
        </w:rPr>
        <w:t>督促各支部</w:t>
      </w:r>
      <w:r>
        <w:rPr>
          <w:rFonts w:hint="eastAsia" w:ascii="仿宋" w:hAnsi="仿宋" w:eastAsia="仿宋" w:cs="仿宋"/>
          <w:i w:val="0"/>
          <w:caps w:val="0"/>
          <w:color w:val="000000"/>
          <w:spacing w:val="0"/>
          <w:kern w:val="0"/>
          <w:sz w:val="32"/>
          <w:szCs w:val="32"/>
          <w:lang w:val="en-US" w:eastAsia="zh-CN" w:bidi="ar"/>
        </w:rPr>
        <w:t>按照党纪学习教育“六个一”活动要求持续开展相关活动，并组</w:t>
      </w:r>
      <w:r>
        <w:rPr>
          <w:rFonts w:hint="eastAsia" w:ascii="仿宋" w:hAnsi="仿宋" w:eastAsia="仿宋" w:cs="仿宋"/>
          <w:sz w:val="32"/>
          <w:szCs w:val="32"/>
          <w:lang w:val="en-US" w:eastAsia="zh-CN"/>
        </w:rPr>
        <w:t>织全体党员进行《条例》知识答题；</w:t>
      </w:r>
      <w:r>
        <w:rPr>
          <w:rFonts w:hint="eastAsia" w:ascii="仿宋" w:hAnsi="仿宋" w:eastAsia="仿宋" w:cs="仿宋"/>
          <w:color w:val="auto"/>
          <w:kern w:val="0"/>
          <w:sz w:val="32"/>
          <w:szCs w:val="32"/>
          <w:lang w:val="en-US" w:eastAsia="zh-CN"/>
        </w:rPr>
        <w:t>充分运用违纪违法干部警示录、忏悔录、警示教育片，深入开展警示教育活动；组织支部党员集中观看廉政主题警示片《坚持受贿行贿一起查》和《一体推进不敢腐不能腐不想腐》等。</w:t>
      </w:r>
      <w:r>
        <w:rPr>
          <w:rFonts w:hint="eastAsia" w:ascii="仿宋" w:hAnsi="仿宋" w:eastAsia="仿宋" w:cs="仿宋"/>
          <w:b w:val="0"/>
          <w:bCs w:val="0"/>
          <w:color w:val="auto"/>
          <w:kern w:val="0"/>
          <w:sz w:val="32"/>
          <w:szCs w:val="32"/>
          <w:lang w:val="en-US" w:eastAsia="zh-CN"/>
        </w:rPr>
        <w:t>三是认真总结，推进效果长效。</w:t>
      </w:r>
      <w:r>
        <w:rPr>
          <w:rFonts w:hint="eastAsia" w:ascii="仿宋" w:hAnsi="仿宋" w:eastAsia="仿宋" w:cs="仿宋"/>
          <w:color w:val="auto"/>
          <w:kern w:val="0"/>
          <w:sz w:val="32"/>
          <w:szCs w:val="32"/>
          <w:lang w:val="en-US" w:eastAsia="zh-CN"/>
        </w:rPr>
        <w:t>先后进行全馆及各支部党纪学习教育总结工作，力求提高政治站位、扛起政治责任，将党纪学习教育融入日常，自觉用党规党纪校正思想和行动</w:t>
      </w:r>
      <w:r>
        <w:rPr>
          <w:rFonts w:hint="eastAsia" w:ascii="仿宋" w:hAnsi="仿宋" w:eastAsia="仿宋" w:cs="仿宋"/>
          <w:i w:val="0"/>
          <w:caps w:val="0"/>
          <w:color w:val="000000"/>
          <w:spacing w:val="0"/>
          <w:kern w:val="0"/>
          <w:sz w:val="32"/>
          <w:szCs w:val="32"/>
          <w:lang w:val="en-US" w:eastAsia="zh-CN" w:bidi="ar"/>
        </w:rPr>
        <w:t>，推进党纪学习教育走深走实</w:t>
      </w:r>
      <w:r>
        <w:rPr>
          <w:rFonts w:hint="eastAsia" w:ascii="仿宋" w:hAnsi="仿宋" w:eastAsia="仿宋" w:cs="仿宋"/>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（二）圆满完成2024年“5·18国际博物馆日”中国主会场活动</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bCs/>
          <w:color w:val="0000FF"/>
          <w:kern w:val="2"/>
          <w:sz w:val="32"/>
          <w:szCs w:val="32"/>
          <w:lang w:val="en-US" w:eastAsia="zh-CN" w:bidi="ar"/>
        </w:rPr>
      </w:pPr>
      <w:r>
        <w:rPr>
          <w:rFonts w:hint="eastAsia" w:ascii="仿宋" w:hAnsi="仿宋" w:eastAsia="仿宋" w:cs="仿宋"/>
          <w:color w:val="000000"/>
          <w:kern w:val="0"/>
          <w:sz w:val="32"/>
          <w:szCs w:val="32"/>
          <w:highlight w:val="none"/>
          <w:lang w:val="en-US" w:eastAsia="zh-CN" w:bidi="ar"/>
        </w:rPr>
        <w:t>自2023年5月18日我馆秦汉馆被确定为2024年“5·18国际博物馆日”中国主会场活动举办地起，国家文物局组织多次现场调研、专家论证、视频协调会议。在国家文物局、省委省政府、省文物局、西安市委市政府、西咸新区秦汉新城管委会等多方的通力协作、周密筹备下，2024年5月18日，南门城墙迎宾开城仪式、主会场开幕式、博物馆日主题论坛、“秦汉文明”国际学术研讨会、青年论坛、策展人论坛、博物馆之夜活动、“全国博物馆十大陈列展览精品”终评会、千年秦汉博物古今——大遗址保护文化沙龙等 9 大配套活动顺利举办，中国主会场活动圆满完成，得到各级领导和参会嘉宾的充分肯定和高度认可，彰显了陕西文博人的担当作为和我馆的良好风采。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（三）协同推进秦汉馆区建设运行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FF"/>
          <w:sz w:val="32"/>
          <w:szCs w:val="32"/>
          <w:highlight w:val="none"/>
          <w:lang w:val="en-US" w:eastAsia="zh-CN"/>
        </w:rPr>
      </w:pPr>
      <w:r>
        <w:rPr>
          <w:rFonts w:hint="eastAsia" w:ascii="仿宋" w:hAnsi="仿宋" w:eastAsia="仿宋" w:cs="仿宋"/>
          <w:b w:val="0"/>
          <w:bCs w:val="0"/>
          <w:color w:val="auto"/>
          <w:kern w:val="0"/>
          <w:sz w:val="32"/>
          <w:szCs w:val="32"/>
          <w:lang w:val="en-US" w:eastAsia="zh-CN"/>
        </w:rPr>
        <w:t>一是探索运行机制，优化人才队伍。</w:t>
      </w:r>
      <w:r>
        <w:rPr>
          <w:rFonts w:hint="eastAsia" w:ascii="仿宋" w:hAnsi="仿宋" w:eastAsia="仿宋" w:cs="仿宋"/>
          <w:b w:val="0"/>
          <w:bCs w:val="0"/>
          <w:sz w:val="32"/>
          <w:szCs w:val="32"/>
          <w:highlight w:val="none"/>
          <w:lang w:val="en-US" w:eastAsia="zh-CN"/>
        </w:rPr>
        <w:t>借鉴本馆工作经验，结合秦汉馆实际，制定行政办公、社会教育、开放服务等制度40余项；</w:t>
      </w:r>
      <w:r>
        <w:rPr>
          <w:rFonts w:hint="eastAsia" w:ascii="仿宋" w:hAnsi="仿宋" w:eastAsia="仿宋" w:cs="仿宋"/>
          <w:b w:val="0"/>
          <w:bCs w:val="0"/>
          <w:strike w:val="0"/>
          <w:dstrike w:val="0"/>
          <w:sz w:val="32"/>
          <w:szCs w:val="32"/>
          <w:highlight w:val="none"/>
          <w:lang w:val="en-US" w:eastAsia="zh-CN"/>
        </w:rPr>
        <w:t>建立秦汉馆安全、交通、消防等各方面全方位联防联控工作机制</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color w:val="auto"/>
          <w:kern w:val="0"/>
          <w:sz w:val="32"/>
          <w:szCs w:val="32"/>
          <w:lang w:val="en-US" w:eastAsia="zh-CN"/>
        </w:rPr>
        <w:t>二是做好馆区资产管理，保障运营安全。</w:t>
      </w:r>
      <w:r>
        <w:rPr>
          <w:rFonts w:hint="eastAsia" w:ascii="仿宋" w:hAnsi="仿宋" w:eastAsia="仿宋" w:cs="仿宋"/>
          <w:b w:val="0"/>
          <w:bCs w:val="0"/>
          <w:sz w:val="32"/>
          <w:szCs w:val="32"/>
          <w:highlight w:val="none"/>
          <w:lang w:val="en-US" w:eastAsia="zh-CN"/>
        </w:rPr>
        <w:t>完成秦汉馆水电、电梯、南门阙楼、东南和西南两个安保岗亭等移交入驻，开展绿化保洁服务交接、馆区基础设施问题整改、弱电设备清点、馆区后勤相关项目招标等工作。</w:t>
      </w:r>
      <w:r>
        <w:rPr>
          <w:rFonts w:hint="eastAsia" w:ascii="仿宋" w:hAnsi="仿宋" w:eastAsia="仿宋" w:cs="仿宋"/>
          <w:b w:val="0"/>
          <w:bCs w:val="0"/>
          <w:color w:val="auto"/>
          <w:kern w:val="0"/>
          <w:sz w:val="32"/>
          <w:szCs w:val="32"/>
          <w:lang w:val="en-US" w:eastAsia="zh-CN"/>
        </w:rPr>
        <w:t>三是进行科学部署，优化馆区服务。</w:t>
      </w:r>
      <w:r>
        <w:rPr>
          <w:rFonts w:hint="eastAsia" w:ascii="仿宋" w:hAnsi="仿宋" w:eastAsia="仿宋" w:cs="仿宋"/>
          <w:b w:val="0"/>
          <w:bCs w:val="0"/>
          <w:sz w:val="32"/>
          <w:szCs w:val="32"/>
          <w:highlight w:val="none"/>
          <w:lang w:val="en-US" w:eastAsia="zh-CN"/>
        </w:rPr>
        <w:t>培育讲解团队，研发教育课程10节，跨界合作共创开展研学课程6节、无障碍文化体验活动4场，做好日常游客咨询服务。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w:t>
      </w:r>
      <w:r>
        <w:rPr>
          <w:rFonts w:hint="eastAsia" w:ascii="仿宋" w:hAnsi="仿宋" w:eastAsia="仿宋" w:cs="仿宋"/>
          <w:b/>
          <w:bCs/>
          <w:kern w:val="2"/>
          <w:sz w:val="32"/>
          <w:szCs w:val="32"/>
          <w:highlight w:val="none"/>
          <w:lang w:val="en-US" w:eastAsia="zh-CN" w:bidi="ar-SA"/>
        </w:rPr>
        <w:t>立体宣传成效显著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一是聚焦重点宣传,推动国际传播。积极配合省媒、央视开展习近平总书记考察、访问采访报道，立体式宣传“博物馆国际传播能力提升培训班”，积极参与西安国际传播中心构建。二是打造原创栏目，策划主题宣传。原创制作韩休墓壁画专题片、《陕博新说唱》系列宣传片；联合西安电视台录制《这里是西安·陕历博特辑》；策划“对话宇文邕”“讲好黄河故事·传承黄河文化”等系列宣传，全年共发布宣传报道700余篇。三是依托媒体矩阵，推出精品节目。组织多家媒体参与2024年宣传工作座谈会；与湖南广电集团芒果数智联合举行纪录片《中国》捐赠仪式暨“数字文博与智能传播”圆桌座谈；携手央视录制《中国国宝大会》等文化节目，打造优质影视作品87部。四是创新融媒体建设，生成优质内容。我馆英文版网站年底上线运行，微信公众平台增设【丝路弦歌】等三个专栏，增设“文博讲坛”“历博讲坛”官方抖音、视频号直播通道。全年我馆官网浏览量441.88万次，官方微信公众号粉丝数1218万人，较去年增长352万人；官方微博及视频号、B站等其他平台总粉丝数共计184.39余万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（五）馆内相关工作得到多项表彰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sz w:val="32"/>
          <w:szCs w:val="32"/>
          <w:highlight w:val="lightGray"/>
          <w:lang w:val="en-US" w:eastAsia="zh-CN"/>
        </w:rPr>
      </w:pPr>
      <w:r>
        <w:rPr>
          <w:rFonts w:hint="eastAsia" w:ascii="仿宋" w:hAnsi="仿宋" w:eastAsia="仿宋" w:cs="仿宋"/>
          <w:b w:val="0"/>
          <w:bCs w:val="0"/>
          <w:color w:val="auto"/>
          <w:kern w:val="0"/>
          <w:sz w:val="32"/>
          <w:szCs w:val="32"/>
          <w:lang w:val="en-US" w:eastAsia="zh-CN"/>
        </w:rPr>
        <w:t>一是科研业务方面，</w:t>
      </w:r>
      <w:r>
        <w:rPr>
          <w:rFonts w:hint="eastAsia" w:ascii="仿宋" w:hAnsi="仿宋" w:eastAsia="仿宋" w:cs="仿宋"/>
          <w:b w:val="0"/>
          <w:bCs w:val="0"/>
          <w:kern w:val="2"/>
          <w:sz w:val="32"/>
          <w:szCs w:val="32"/>
          <w:highlight w:val="none"/>
          <w:lang w:val="en-US" w:eastAsia="zh-CN" w:bidi="ar-SA"/>
        </w:rPr>
        <w:t>我馆编著的《玉韫·九州：中国早期文明间的碰撞与聚合》展览图录荣获2023年度全国文化遗产十佳图书；《西安何家村唐代窖藏文物集成》《彩陶中华：陕西历史博物馆“中国五千年前的融合与统一展”策展笔记》入选全国文化遗产优秀图书；《何家村遗宝里的大唐风华》荣获“2024年西安市优秀科普图书一等奖”；陕西历史博物馆馆藏壁画保护修复与材料科学研究创新团队首次入选陕西省级人才计划“三秦英才特殊支持计划创新创业全省一流团队”；我馆与西安玧复工贸公司联合研发的“壁画支撑体高效切割砌体切割设备”获得“第十届全国文博技术产品及服务展示宣传活动”优秀奖。</w:t>
      </w:r>
      <w:r>
        <w:rPr>
          <w:rFonts w:hint="eastAsia" w:ascii="仿宋" w:hAnsi="仿宋" w:eastAsia="仿宋" w:cs="仿宋"/>
          <w:b w:val="0"/>
          <w:bCs w:val="0"/>
          <w:color w:val="auto"/>
          <w:kern w:val="0"/>
          <w:sz w:val="32"/>
          <w:szCs w:val="32"/>
          <w:lang w:val="en-US" w:eastAsia="zh-CN"/>
        </w:rPr>
        <w:t>二是展览策划方面，</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天下同一</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秦汉文明主题展”获</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第</w:t>
      </w:r>
      <w:r>
        <w:rPr>
          <w:rFonts w:hint="eastAsia" w:ascii="仿宋" w:hAnsi="仿宋" w:eastAsia="仿宋" w:cs="仿宋"/>
          <w:b w:val="0"/>
          <w:bCs w:val="0"/>
          <w:kern w:val="2"/>
          <w:sz w:val="32"/>
          <w:szCs w:val="32"/>
          <w:highlight w:val="none"/>
          <w:lang w:val="en-US" w:eastAsia="zh-CN" w:bidi="ar-SA"/>
        </w:rPr>
        <w:t>二十一</w:t>
      </w:r>
      <w:r>
        <w:rPr>
          <w:rFonts w:hint="eastAsia" w:ascii="仿宋" w:hAnsi="仿宋" w:eastAsia="仿宋" w:cs="仿宋"/>
          <w:b w:val="0"/>
          <w:bCs w:val="0"/>
          <w:kern w:val="2"/>
          <w:sz w:val="32"/>
          <w:szCs w:val="32"/>
          <w:highlight w:val="none"/>
          <w:lang w:val="en-US" w:eastAsia="ja-JP" w:bidi="ar-SA"/>
        </w:rPr>
        <w:t>届（202</w:t>
      </w:r>
      <w:r>
        <w:rPr>
          <w:rFonts w:hint="eastAsia" w:ascii="仿宋" w:hAnsi="仿宋" w:eastAsia="仿宋" w:cs="仿宋"/>
          <w:b w:val="0"/>
          <w:bCs w:val="0"/>
          <w:kern w:val="2"/>
          <w:sz w:val="32"/>
          <w:szCs w:val="32"/>
          <w:highlight w:val="none"/>
          <w:lang w:val="en-US" w:eastAsia="zh-CN" w:bidi="ar-SA"/>
        </w:rPr>
        <w:t>3</w:t>
      </w:r>
      <w:r>
        <w:rPr>
          <w:rFonts w:hint="eastAsia" w:ascii="仿宋" w:hAnsi="仿宋" w:eastAsia="仿宋" w:cs="仿宋"/>
          <w:b w:val="0"/>
          <w:bCs w:val="0"/>
          <w:kern w:val="2"/>
          <w:sz w:val="32"/>
          <w:szCs w:val="32"/>
          <w:highlight w:val="none"/>
          <w:lang w:val="en-US" w:eastAsia="ja-JP" w:bidi="ar-SA"/>
        </w:rPr>
        <w:t>年度）全国博物馆十大陈列展览精品推介活动精品奖</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大美中国</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秦汉文明专题展</w:t>
      </w:r>
      <w:r>
        <w:rPr>
          <w:rFonts w:hint="eastAsia" w:ascii="仿宋" w:hAnsi="仿宋" w:eastAsia="仿宋" w:cs="仿宋"/>
          <w:b w:val="0"/>
          <w:bCs w:val="0"/>
          <w:kern w:val="2"/>
          <w:sz w:val="32"/>
          <w:szCs w:val="32"/>
          <w:highlight w:val="none"/>
          <w:lang w:val="en-US" w:eastAsia="zh-CN" w:bidi="ar-SA"/>
        </w:rPr>
        <w:t>”获</w:t>
      </w:r>
      <w:r>
        <w:rPr>
          <w:rFonts w:hint="eastAsia" w:ascii="仿宋" w:hAnsi="仿宋" w:eastAsia="仿宋" w:cs="仿宋"/>
          <w:b w:val="0"/>
          <w:bCs w:val="0"/>
          <w:kern w:val="2"/>
          <w:sz w:val="32"/>
          <w:szCs w:val="32"/>
          <w:highlight w:val="none"/>
          <w:lang w:val="en-US" w:eastAsia="ja-JP" w:bidi="ar-SA"/>
        </w:rPr>
        <w:t>2024年度</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弘扬中华优秀传统文化、培育社会主义核心价值观</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主题展览重点推介项目</w:t>
      </w:r>
      <w:r>
        <w:rPr>
          <w:rFonts w:hint="eastAsia" w:ascii="仿宋" w:hAnsi="仿宋" w:eastAsia="仿宋" w:cs="仿宋"/>
          <w:b w:val="0"/>
          <w:bCs w:val="0"/>
          <w:kern w:val="2"/>
          <w:sz w:val="32"/>
          <w:szCs w:val="32"/>
          <w:highlight w:val="none"/>
          <w:lang w:val="en-US" w:eastAsia="zh-CN" w:bidi="ar-SA"/>
        </w:rPr>
        <w:t>，“大唐遗宝——何家村窖藏出土文物展”荣获陕西省第二届博物馆优秀展览“优秀奖”榜首。</w:t>
      </w:r>
      <w:r>
        <w:rPr>
          <w:rFonts w:hint="eastAsia" w:ascii="仿宋" w:hAnsi="仿宋" w:eastAsia="仿宋" w:cs="仿宋"/>
          <w:b w:val="0"/>
          <w:bCs w:val="0"/>
          <w:color w:val="auto"/>
          <w:kern w:val="0"/>
          <w:sz w:val="32"/>
          <w:szCs w:val="32"/>
          <w:lang w:val="en-US" w:eastAsia="zh-CN"/>
        </w:rPr>
        <w:t>三是社会教育方面，</w:t>
      </w:r>
      <w:r>
        <w:rPr>
          <w:rFonts w:hint="eastAsia" w:ascii="仿宋" w:hAnsi="仿宋" w:eastAsia="仿宋" w:cs="仿宋"/>
          <w:b w:val="0"/>
          <w:bCs w:val="0"/>
          <w:kern w:val="2"/>
          <w:sz w:val="32"/>
          <w:szCs w:val="32"/>
          <w:highlight w:val="none"/>
          <w:lang w:val="en-US" w:eastAsia="ja-JP" w:bidi="ar-SA"/>
        </w:rPr>
        <w:t>“虚拟仿真教育课程”荣获“首届陕西文物数字文创大赛”一等奖</w:t>
      </w:r>
      <w:r>
        <w:rPr>
          <w:rFonts w:hint="eastAsia" w:ascii="仿宋" w:hAnsi="仿宋" w:eastAsia="仿宋" w:cs="仿宋"/>
          <w:b w:val="0"/>
          <w:bCs w:val="0"/>
          <w:kern w:val="2"/>
          <w:sz w:val="32"/>
          <w:szCs w:val="32"/>
          <w:highlight w:val="none"/>
          <w:lang w:val="en-US" w:eastAsia="zh-CN" w:bidi="ar-SA"/>
        </w:rPr>
        <w:t>，获批</w:t>
      </w:r>
      <w:r>
        <w:rPr>
          <w:rFonts w:hint="eastAsia" w:ascii="仿宋" w:hAnsi="仿宋" w:eastAsia="仿宋" w:cs="仿宋"/>
          <w:b w:val="0"/>
          <w:bCs w:val="0"/>
          <w:kern w:val="2"/>
          <w:sz w:val="32"/>
          <w:szCs w:val="32"/>
          <w:highlight w:val="none"/>
          <w:lang w:val="en-US" w:eastAsia="ja-JP" w:bidi="ar-SA"/>
        </w:rPr>
        <w:t>省文旅厅艺术科学规划项目</w:t>
      </w:r>
      <w:r>
        <w:rPr>
          <w:rFonts w:hint="eastAsia" w:ascii="仿宋" w:hAnsi="仿宋" w:eastAsia="仿宋" w:cs="仿宋"/>
          <w:b w:val="0"/>
          <w:bCs w:val="0"/>
          <w:kern w:val="2"/>
          <w:sz w:val="32"/>
          <w:szCs w:val="32"/>
          <w:highlight w:val="none"/>
          <w:lang w:val="en-US" w:eastAsia="zh-CN" w:bidi="ar-SA"/>
        </w:rPr>
        <w:t>，并</w:t>
      </w:r>
      <w:r>
        <w:rPr>
          <w:rFonts w:hint="eastAsia" w:ascii="仿宋" w:hAnsi="仿宋" w:eastAsia="仿宋" w:cs="仿宋"/>
          <w:b w:val="0"/>
          <w:bCs w:val="0"/>
          <w:kern w:val="2"/>
          <w:sz w:val="32"/>
          <w:szCs w:val="32"/>
          <w:highlight w:val="none"/>
          <w:lang w:val="en-US" w:eastAsia="ja-JP" w:bidi="ar-SA"/>
        </w:rPr>
        <w:t>入围2024年全国文博社教宣传展示活动百项创新案例</w:t>
      </w:r>
      <w:r>
        <w:rPr>
          <w:rFonts w:hint="eastAsia" w:ascii="仿宋" w:hAnsi="仿宋" w:eastAsia="仿宋" w:cs="仿宋"/>
          <w:b w:val="0"/>
          <w:bCs w:val="0"/>
          <w:kern w:val="2"/>
          <w:sz w:val="32"/>
          <w:szCs w:val="32"/>
          <w:highlight w:val="none"/>
          <w:lang w:val="en-US" w:eastAsia="zh-CN" w:bidi="ar-SA"/>
        </w:rPr>
        <w:t>；社会教育部成功获批</w:t>
      </w:r>
      <w:r>
        <w:rPr>
          <w:rFonts w:hint="eastAsia" w:ascii="仿宋" w:hAnsi="仿宋" w:eastAsia="仿宋" w:cs="仿宋"/>
          <w:b w:val="0"/>
          <w:bCs w:val="0"/>
          <w:kern w:val="2"/>
          <w:sz w:val="32"/>
          <w:szCs w:val="32"/>
          <w:highlight w:val="none"/>
          <w:lang w:val="en-US" w:eastAsia="ja-JP" w:bidi="ar-SA"/>
        </w:rPr>
        <w:t>西安市第二批科普示范基地</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“盛世壁藏”研学课程被评为全国“文化遗产研学优秀案例”</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“探寻中华文明标识”研学路线被评为全国“文化遗产研学十佳线路”</w:t>
      </w:r>
      <w:r>
        <w:rPr>
          <w:rFonts w:hint="eastAsia" w:ascii="仿宋" w:hAnsi="仿宋" w:eastAsia="仿宋" w:cs="仿宋"/>
          <w:b w:val="0"/>
          <w:bCs w:val="0"/>
          <w:kern w:val="2"/>
          <w:sz w:val="32"/>
          <w:szCs w:val="32"/>
          <w:highlight w:val="none"/>
          <w:lang w:val="en-US" w:eastAsia="zh-CN" w:bidi="ar-SA"/>
        </w:rPr>
        <w:t>；</w:t>
      </w:r>
      <w:r>
        <w:rPr>
          <w:rFonts w:hint="eastAsia" w:ascii="仿宋" w:hAnsi="仿宋" w:eastAsia="仿宋" w:cs="仿宋"/>
          <w:b w:val="0"/>
          <w:bCs w:val="0"/>
          <w:kern w:val="2"/>
          <w:sz w:val="32"/>
          <w:szCs w:val="32"/>
          <w:highlight w:val="none"/>
          <w:lang w:val="en-US" w:eastAsia="ja-JP" w:bidi="ar-SA"/>
        </w:rPr>
        <w:t>陕</w:t>
      </w:r>
      <w:r>
        <w:rPr>
          <w:rFonts w:hint="eastAsia" w:ascii="仿宋" w:hAnsi="仿宋" w:eastAsia="仿宋" w:cs="仿宋"/>
          <w:b w:val="0"/>
          <w:bCs w:val="0"/>
          <w:kern w:val="2"/>
          <w:sz w:val="32"/>
          <w:szCs w:val="32"/>
          <w:highlight w:val="none"/>
          <w:lang w:val="en-US" w:eastAsia="zh-CN" w:bidi="ar-SA"/>
        </w:rPr>
        <w:t>西</w:t>
      </w:r>
      <w:r>
        <w:rPr>
          <w:rFonts w:hint="eastAsia" w:ascii="仿宋" w:hAnsi="仿宋" w:eastAsia="仿宋" w:cs="仿宋"/>
          <w:b w:val="0"/>
          <w:bCs w:val="0"/>
          <w:kern w:val="2"/>
          <w:sz w:val="32"/>
          <w:szCs w:val="32"/>
          <w:highlight w:val="none"/>
          <w:lang w:val="en-US" w:eastAsia="ja-JP" w:bidi="ar-SA"/>
        </w:rPr>
        <w:t>历</w:t>
      </w:r>
      <w:r>
        <w:rPr>
          <w:rFonts w:hint="eastAsia" w:ascii="仿宋" w:hAnsi="仿宋" w:eastAsia="仿宋" w:cs="仿宋"/>
          <w:b w:val="0"/>
          <w:bCs w:val="0"/>
          <w:kern w:val="2"/>
          <w:sz w:val="32"/>
          <w:szCs w:val="32"/>
          <w:highlight w:val="none"/>
          <w:lang w:val="en-US" w:eastAsia="zh-CN" w:bidi="ar-SA"/>
        </w:rPr>
        <w:t>史</w:t>
      </w:r>
      <w:r>
        <w:rPr>
          <w:rFonts w:hint="eastAsia" w:ascii="仿宋" w:hAnsi="仿宋" w:eastAsia="仿宋" w:cs="仿宋"/>
          <w:b w:val="0"/>
          <w:bCs w:val="0"/>
          <w:kern w:val="2"/>
          <w:sz w:val="32"/>
          <w:szCs w:val="32"/>
          <w:highlight w:val="none"/>
          <w:lang w:val="en-US" w:eastAsia="ja-JP" w:bidi="ar-SA"/>
        </w:rPr>
        <w:t>博</w:t>
      </w:r>
      <w:r>
        <w:rPr>
          <w:rFonts w:hint="eastAsia" w:ascii="仿宋" w:hAnsi="仿宋" w:eastAsia="仿宋" w:cs="仿宋"/>
          <w:b w:val="0"/>
          <w:bCs w:val="0"/>
          <w:kern w:val="2"/>
          <w:sz w:val="32"/>
          <w:szCs w:val="32"/>
          <w:highlight w:val="none"/>
          <w:lang w:val="en-US" w:eastAsia="zh-CN" w:bidi="ar-SA"/>
        </w:rPr>
        <w:t>物馆</w:t>
      </w:r>
      <w:r>
        <w:rPr>
          <w:rFonts w:hint="eastAsia" w:ascii="仿宋" w:hAnsi="仿宋" w:eastAsia="仿宋" w:cs="仿宋"/>
          <w:b w:val="0"/>
          <w:bCs w:val="0"/>
          <w:kern w:val="2"/>
          <w:sz w:val="32"/>
          <w:szCs w:val="32"/>
          <w:highlight w:val="none"/>
          <w:lang w:val="en-US" w:eastAsia="ja-JP" w:bidi="ar-SA"/>
        </w:rPr>
        <w:t>志愿者团队</w:t>
      </w:r>
      <w:r>
        <w:rPr>
          <w:rFonts w:hint="eastAsia" w:ascii="仿宋" w:hAnsi="仿宋" w:eastAsia="仿宋" w:cs="仿宋"/>
          <w:b w:val="0"/>
          <w:bCs w:val="0"/>
          <w:kern w:val="2"/>
          <w:sz w:val="32"/>
          <w:szCs w:val="32"/>
          <w:highlight w:val="none"/>
          <w:lang w:val="en-US" w:eastAsia="zh-CN" w:bidi="ar-SA"/>
        </w:rPr>
        <w:t>荣获</w:t>
      </w:r>
      <w:r>
        <w:rPr>
          <w:rFonts w:hint="eastAsia" w:ascii="仿宋" w:hAnsi="仿宋" w:eastAsia="仿宋" w:cs="仿宋"/>
          <w:b w:val="0"/>
          <w:bCs w:val="0"/>
          <w:kern w:val="2"/>
          <w:sz w:val="32"/>
          <w:szCs w:val="32"/>
          <w:highlight w:val="none"/>
          <w:lang w:val="en-US" w:eastAsia="ja-JP" w:bidi="ar-SA"/>
        </w:rPr>
        <w:t>“陕西省暨西安市中华优秀传统文化传承保护利用志愿服务队”荣誉称号</w:t>
      </w:r>
      <w:r>
        <w:rPr>
          <w:rFonts w:hint="eastAsia" w:ascii="仿宋" w:hAnsi="仿宋" w:eastAsia="仿宋" w:cs="仿宋"/>
          <w:b w:val="0"/>
          <w:bCs w:val="0"/>
          <w:kern w:val="2"/>
          <w:sz w:val="32"/>
          <w:szCs w:val="32"/>
          <w:highlight w:val="none"/>
          <w:lang w:val="en-US" w:eastAsia="zh-CN" w:bidi="ar-SA"/>
        </w:rPr>
        <w:t>以及西安市委社工部志愿者服务项目孵化专项资金支持；</w:t>
      </w:r>
      <w:r>
        <w:rPr>
          <w:rFonts w:hint="eastAsia" w:ascii="仿宋" w:hAnsi="仿宋" w:eastAsia="仿宋" w:cs="仿宋"/>
          <w:b w:val="0"/>
          <w:bCs w:val="0"/>
          <w:kern w:val="2"/>
          <w:sz w:val="32"/>
          <w:szCs w:val="32"/>
          <w:highlight w:val="none"/>
          <w:lang w:val="en-US" w:eastAsia="ja-JP" w:bidi="ar-SA"/>
        </w:rPr>
        <w:t>“志愿行走 爱心起航”志愿服务项目荣获“陕西省第一届青年志愿服务项目大赛金奖”</w:t>
      </w:r>
      <w:r>
        <w:rPr>
          <w:rFonts w:hint="eastAsia" w:ascii="仿宋" w:hAnsi="仿宋" w:eastAsia="仿宋" w:cs="仿宋"/>
          <w:b w:val="0"/>
          <w:bCs w:val="0"/>
          <w:kern w:val="2"/>
          <w:sz w:val="32"/>
          <w:szCs w:val="32"/>
          <w:highlight w:val="none"/>
          <w:lang w:val="en-US" w:eastAsia="zh-CN" w:bidi="ar-SA"/>
        </w:rPr>
        <w:t>；我馆志愿者王珂荣获</w:t>
      </w:r>
      <w:r>
        <w:rPr>
          <w:rFonts w:hint="eastAsia" w:ascii="仿宋" w:hAnsi="仿宋" w:eastAsia="仿宋" w:cs="仿宋"/>
          <w:b w:val="0"/>
          <w:bCs w:val="0"/>
          <w:kern w:val="2"/>
          <w:sz w:val="32"/>
          <w:szCs w:val="32"/>
          <w:highlight w:val="none"/>
          <w:lang w:val="en-US" w:eastAsia="ja-JP" w:bidi="ar-SA"/>
        </w:rPr>
        <w:t>首届“博协杯”全国博物馆讲解大赛志愿者组</w:t>
      </w:r>
      <w:r>
        <w:rPr>
          <w:rFonts w:hint="eastAsia" w:ascii="仿宋" w:hAnsi="仿宋" w:eastAsia="仿宋" w:cs="仿宋"/>
          <w:b w:val="0"/>
          <w:bCs w:val="0"/>
          <w:sz w:val="32"/>
          <w:szCs w:val="32"/>
          <w:highlight w:val="none"/>
          <w:lang w:val="en-US" w:eastAsia="ja-JP"/>
        </w:rPr>
        <w:t>一等奖。</w:t>
      </w:r>
      <w:r>
        <w:rPr>
          <w:rFonts w:hint="eastAsia" w:ascii="仿宋" w:hAnsi="仿宋" w:eastAsia="仿宋" w:cs="仿宋"/>
          <w:b w:val="0"/>
          <w:bCs w:val="0"/>
          <w:color w:val="auto"/>
          <w:kern w:val="0"/>
          <w:sz w:val="32"/>
          <w:szCs w:val="32"/>
          <w:lang w:val="en-US" w:eastAsia="zh-CN"/>
        </w:rPr>
        <w:t>四是文创发展方面，</w:t>
      </w:r>
      <w:r>
        <w:rPr>
          <w:rFonts w:hint="eastAsia" w:ascii="仿宋" w:hAnsi="仿宋" w:eastAsia="仿宋" w:cs="仿宋"/>
          <w:b w:val="0"/>
          <w:bCs w:val="0"/>
          <w:sz w:val="32"/>
          <w:szCs w:val="32"/>
          <w:highlight w:val="none"/>
          <w:lang w:val="en-US" w:eastAsia="zh-CN"/>
        </w:rPr>
        <w:t>我馆荣获“第十届中国博物馆及相关产品与技术博览会最佳展示奖”金奖；“飞羽弦金折扇”入选首届“三秦伴手礼”优选产品，“凌龍香筒”荣获第五届陕西优秀文创作品评选一等奖、“华夏宝库”数字门票系统和“此月•长安”荣获首届“陕西文物数字文创”大赛“数字文创产品”组三等奖、得宝杯茶具文创产品荣获2024中国特色旅游商品大赛银奖，鹦鹉纹香碟、花间辞首饰套装、“凌龍香筒”3组文创产品入围2024年度全国文化创意产品宣传展示活动100项终选的文创产品名单等。</w:t>
      </w:r>
      <w:r>
        <w:rPr>
          <w:rFonts w:hint="eastAsia" w:ascii="仿宋" w:hAnsi="仿宋" w:eastAsia="仿宋" w:cs="仿宋"/>
          <w:b w:val="0"/>
          <w:bCs w:val="0"/>
          <w:color w:val="auto"/>
          <w:kern w:val="0"/>
          <w:sz w:val="32"/>
          <w:szCs w:val="32"/>
          <w:lang w:val="en-US" w:eastAsia="zh-CN"/>
        </w:rPr>
        <w:t>五是其他方面，</w:t>
      </w:r>
      <w:r>
        <w:rPr>
          <w:rFonts w:hint="eastAsia" w:ascii="仿宋" w:hAnsi="仿宋" w:eastAsia="仿宋" w:cs="仿宋"/>
          <w:b w:val="0"/>
          <w:bCs w:val="0"/>
          <w:sz w:val="32"/>
          <w:szCs w:val="32"/>
          <w:highlight w:val="none"/>
          <w:lang w:val="en-US" w:eastAsia="zh-CN"/>
        </w:rPr>
        <w:t>《观往知来——思接千载》科普短视频获2024年度中华文物新媒体传播精品推介优秀项目；</w:t>
      </w:r>
      <w:r>
        <w:rPr>
          <w:rFonts w:hint="eastAsia" w:ascii="仿宋" w:hAnsi="仿宋" w:eastAsia="仿宋" w:cs="仿宋"/>
          <w:b w:val="0"/>
          <w:bCs w:val="0"/>
          <w:sz w:val="32"/>
          <w:szCs w:val="32"/>
          <w:lang w:val="en-US" w:eastAsia="zh-CN"/>
        </w:rPr>
        <w:t>张蜓同志荣获陕西省五一劳动奖章；</w:t>
      </w:r>
      <w:r>
        <w:rPr>
          <w:rFonts w:hint="eastAsia" w:ascii="仿宋" w:hAnsi="仿宋" w:eastAsia="仿宋" w:cs="仿宋"/>
          <w:b w:val="0"/>
          <w:bCs w:val="0"/>
          <w:sz w:val="32"/>
          <w:szCs w:val="32"/>
          <w:highlight w:val="none"/>
          <w:lang w:val="en-US" w:eastAsia="zh-CN"/>
        </w:rPr>
        <w:t>陕西省博物馆协会被陕西省社科联评为2023年度“优秀单位”；中国博协区域博物馆专委会获中国博协2023年度先进集体。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（一）开放服务能力需再加强。现有条件下的接待服务能力与公众日益增长的美好生活需求不平衡，需要进一步全方位提高开放服务能力。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（二）预算执行效能需再提升。年度预算执行进度未达到预期效果，需要更加注重项目储备的科学性、预算编制的精准性，从而增强资金支付效能。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（三）空间发展格局需再优化。面临硬件条件不足、服务功能缺失等问题，2025年在保障秦汉馆良好运行的同时，需加强本馆基础设施改造提升，推进“一馆两区”协同运行。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五、2025年工作思路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2025年，我馆坚持以党建为引领，聚焦落实“一馆两区协同运行”和“设备更新项目”两个重大项目，聚焦“‘十四五’规划收官年、科研成果转化年和开放服务提升年”三个年活动，持续推动博物馆高质量发展。</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一是扎实开展党建工作，以贯彻习近平文化思想为指引，持续加强党的建设、党风廉政、意识形态和文物安全工作，扎实推进巡视整改工作落地落实。</w:t>
      </w:r>
    </w:p>
    <w:p>
      <w:pPr>
        <w:pStyle w:val="6"/>
        <w:keepNext w:val="0"/>
        <w:keepLines w:val="0"/>
        <w:pageBreakBefore w:val="0"/>
        <w:widowControl w:val="0"/>
        <w:kinsoku/>
        <w:wordWrap/>
        <w:overflowPunct/>
        <w:topLinePunct w:val="0"/>
        <w:autoSpaceDE/>
        <w:autoSpaceDN/>
        <w:bidi w:val="0"/>
        <w:adjustRightInd/>
        <w:snapToGrid/>
        <w:spacing w:before="0"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二是深化体制机制改革，完善管理制度，稳步推进“一馆两区”高效运行，全面做好“十四五”事业发展规划总结评估，谋划编制“十五五”事业发展规划，探索绩效管理新机制。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三是重点推进目标任务，强化年度预算执行，推动重点项目落实。</w:t>
      </w:r>
      <w:r>
        <w:rPr>
          <w:rFonts w:hint="eastAsia" w:ascii="仿宋" w:hAnsi="仿宋" w:eastAsia="仿宋" w:cs="仿宋"/>
          <w:sz w:val="32"/>
          <w:szCs w:val="32"/>
          <w:highlight w:val="none"/>
          <w:lang w:val="en-US" w:eastAsia="zh-CN"/>
        </w:rPr>
        <w:t>全力做好“</w:t>
      </w:r>
      <w:r>
        <w:rPr>
          <w:rFonts w:hint="eastAsia" w:ascii="仿宋" w:hAnsi="仿宋" w:eastAsia="仿宋" w:cs="仿宋"/>
          <w:b w:val="0"/>
          <w:bCs w:val="0"/>
          <w:sz w:val="32"/>
          <w:szCs w:val="32"/>
          <w:highlight w:val="none"/>
          <w:lang w:val="en-US" w:eastAsia="zh-CN"/>
        </w:rPr>
        <w:t>吉金·中国——中国早期青铜文明的兴起与繁荣</w:t>
      </w:r>
      <w:r>
        <w:rPr>
          <w:rFonts w:hint="eastAsia" w:ascii="仿宋" w:hAnsi="仿宋" w:eastAsia="仿宋" w:cs="仿宋"/>
          <w:sz w:val="32"/>
          <w:szCs w:val="32"/>
          <w:highlight w:val="none"/>
          <w:lang w:val="en-US" w:eastAsia="zh-CN"/>
        </w:rPr>
        <w:t>”“连珠合璧重光来——全国博物馆教育成果展”</w:t>
      </w:r>
      <w:r>
        <w:rPr>
          <w:rFonts w:hint="eastAsia" w:ascii="仿宋" w:hAnsi="仿宋" w:eastAsia="仿宋" w:cs="仿宋"/>
          <w:kern w:val="2"/>
          <w:sz w:val="32"/>
          <w:szCs w:val="32"/>
          <w:highlight w:val="none"/>
          <w:lang w:val="en-US" w:eastAsia="zh-CN" w:bidi="ar-SA"/>
        </w:rPr>
        <w:t>“晋陕豫三省十四五期间考古成果展”（暂定名）等重点</w:t>
      </w:r>
      <w:r>
        <w:rPr>
          <w:rFonts w:hint="eastAsia" w:ascii="仿宋" w:hAnsi="仿宋" w:eastAsia="仿宋" w:cs="仿宋"/>
          <w:sz w:val="32"/>
          <w:szCs w:val="32"/>
          <w:highlight w:val="none"/>
          <w:lang w:val="en-US" w:eastAsia="zh-CN"/>
        </w:rPr>
        <w:t>展览筹备工作</w:t>
      </w:r>
      <w:r>
        <w:rPr>
          <w:rFonts w:hint="eastAsia" w:ascii="仿宋" w:hAnsi="仿宋" w:eastAsia="仿宋" w:cs="仿宋"/>
          <w:kern w:val="2"/>
          <w:sz w:val="32"/>
          <w:szCs w:val="32"/>
          <w:highlight w:val="none"/>
          <w:lang w:val="en-US" w:eastAsia="zh-CN" w:bidi="ar-SA"/>
        </w:rPr>
        <w:t>。高效开展“国家一级博物馆运行评估(2022-2024)”和“中国特色世界一流博物馆”创建工作。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四是坚持文物活化利用，</w:t>
      </w:r>
      <w:r>
        <w:rPr>
          <w:rFonts w:hint="eastAsia" w:ascii="仿宋" w:hAnsi="仿宋" w:eastAsia="仿宋" w:cs="仿宋"/>
          <w:b w:val="0"/>
          <w:bCs w:val="0"/>
          <w:color w:val="auto"/>
          <w:kern w:val="2"/>
          <w:sz w:val="32"/>
          <w:szCs w:val="32"/>
          <w:highlight w:val="none"/>
          <w:lang w:val="en-US" w:eastAsia="zh-CN" w:bidi="ar-SA"/>
        </w:rPr>
        <w:t>统筹推进“深化学术研究、创新展览展示、推动文物活化、推进文明互鉴、提升服务能力”五项重点工作，坚持追求卓越、服务至上，高质量建设“五个历博”。</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五是强化安全管理根基，探索绿色低碳博物馆发展新路径,加强群团建设、乡村振兴、精神文明建设和普法宣传工作，助力经济社会高质量发展。</w:t>
      </w:r>
    </w:p>
    <w:p>
      <w:pPr>
        <w:pStyle w:val="6"/>
        <w:keepNext w:val="0"/>
        <w:keepLines w:val="0"/>
        <w:pageBreakBefore w:val="0"/>
        <w:widowControl w:val="0"/>
        <w:kinsoku/>
        <w:wordWrap/>
        <w:overflowPunct/>
        <w:topLinePunct w:val="0"/>
        <w:autoSpaceDE/>
        <w:autoSpaceDN/>
        <w:bidi w:val="0"/>
        <w:adjustRightInd/>
        <w:snapToGrid/>
        <w:spacing w:before="0"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60" w:firstLineChars="8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陕西历史博物馆</w:t>
      </w:r>
    </w:p>
    <w:p>
      <w:pPr>
        <w:pStyle w:val="6"/>
        <w:keepNext w:val="0"/>
        <w:keepLines w:val="0"/>
        <w:pageBreakBefore w:val="0"/>
        <w:widowControl w:val="0"/>
        <w:kinsoku/>
        <w:wordWrap/>
        <w:overflowPunct/>
        <w:topLinePunct w:val="0"/>
        <w:autoSpaceDE/>
        <w:autoSpaceDN/>
        <w:bidi w:val="0"/>
        <w:adjustRightInd/>
        <w:snapToGrid/>
        <w:spacing w:before="0" w:line="360" w:lineRule="auto"/>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2024年12月31日</w:t>
      </w:r>
    </w:p>
    <w:p>
      <w:pPr>
        <w:pStyle w:val="2"/>
        <w:ind w:left="0" w:leftChars="0" w:firstLine="0" w:firstLineChars="0"/>
        <w:rPr>
          <w:rFonts w:hint="eastAsia" w:ascii="仿宋" w:hAnsi="仿宋" w:eastAsia="仿宋" w:cs="仿宋"/>
          <w:kern w:val="0"/>
          <w:sz w:val="32"/>
          <w:szCs w:val="32"/>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5080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55pt;margin-top:0.4pt;height:0pt;width:414pt;z-index:251659264;mso-width-relative:page;mso-height-relative:page;" filled="f" stroked="t" coordsize="21600,21600" o:gfxdata="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xZsCHTAAAABAEAAA8A&#10;AAAAAAAAAQAgAAAAIgAAAGRycy9kb3ducmV2LnhtbFBLAQIUABQAAAAIAIdO4kAIhTt+4wEAAK8D&#10;AAAOAAAAAAAAAAEAIAAAACIBAABkcnMvZTJvRG9jLnhtbFBLBQYAAAAABgAGAFkBAAB3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1931670</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2.1pt;height:0pt;width:0.05pt;z-index:251660288;mso-width-relative:page;mso-height-relative:page;" filled="f" stroked="t" coordsize="21600,21600" o:gfxdata="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zrC1dEAAAAFAQAADwAAAAAAAAABACAA&#10;AAAiAAAAZHJzL2Rvd25yZXYueG1sUEsBAhQAFAAAAAgAh07iQJstR87bAQAAoAMAAA4AAAAAAAAA&#10;AQAgAAAAIA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抄送：馆领导成员、各部门，档。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335280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1pt;margin-top:26.4pt;height:0pt;width:414pt;z-index:251662336;mso-width-relative:page;mso-height-relative:page;" filled="f" stroked="t" coordsize="21600,21600" o:gfxdata="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oTGfXSAAAABgEAAA8A&#10;AAAAAAAAAQAgAAAAIgAAAGRycy9kb3ducmV2LnhtbFBLAQIUABQAAAAIAIdO4kCcq1cs5AEAAK8D&#10;AAAOAAAAAAAAAAEAIAAAACEBAABkcnMvZTJvRG9jLnhtbFBLBQYAAAAABgAGAFkBAAB3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61312;mso-width-relative:page;mso-height-relative:page;" filled="f" stroked="t" coordsize="21600,21600" o:gfxdata="UEsDBAoAAAAAAIdO4kAAAAAAAAAAAAAAAAAEAAAAZHJzL1BLAwQUAAAACACHTuJAPRP3oN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9E/eg0QAAAAIBAAAPAAAA&#10;AAAAAAEAIAAAACIAAABkcnMvZG93bnJldi54bWxQSwECFAAUAAAACACHTuJAWlm6NOMBAACvAwAA&#10;DgAAAAAAAAABACAAAAAgAQAAZHJzL2Uyb0RvYy54bWxQSwUGAAAAAAYABgBZAQAAdQUAAAAA&#10;">
                <v:fill on="f" focussize="0,0"/>
                <v:stroke weight="1pt" color="#000000" joinstyle="round"/>
                <v:imagedata o:title=""/>
                <o:lock v:ext="edit" aspectratio="f"/>
              </v:line>
            </w:pict>
          </mc:Fallback>
        </mc:AlternateContent>
      </w:r>
      <w:r>
        <w:rPr>
          <w:rFonts w:hint="eastAsia" w:ascii="仿宋" w:hAnsi="仿宋" w:eastAsia="仿宋"/>
          <w:sz w:val="28"/>
          <w:szCs w:val="28"/>
        </w:rPr>
        <w:t>陕西历史博物馆</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20</w:t>
      </w:r>
      <w:r>
        <w:rPr>
          <w:rFonts w:hint="eastAsia" w:ascii="仿宋" w:hAnsi="仿宋" w:eastAsia="仿宋"/>
          <w:sz w:val="28"/>
          <w:szCs w:val="28"/>
          <w:lang w:val="en-US" w:eastAsia="zh-CN"/>
        </w:rPr>
        <w:t>24</w:t>
      </w:r>
      <w:r>
        <w:rPr>
          <w:rFonts w:hint="eastAsia" w:ascii="仿宋" w:hAnsi="仿宋" w:eastAsia="仿宋"/>
          <w:sz w:val="28"/>
          <w:szCs w:val="28"/>
        </w:rPr>
        <w:t>年</w:t>
      </w:r>
      <w:r>
        <w:rPr>
          <w:rFonts w:hint="eastAsia" w:ascii="仿宋" w:hAnsi="仿宋" w:eastAsia="仿宋"/>
          <w:sz w:val="28"/>
          <w:szCs w:val="28"/>
          <w:lang w:val="en-US" w:eastAsia="zh-CN"/>
        </w:rPr>
        <w:t>12月31</w:t>
      </w:r>
      <w:r>
        <w:rPr>
          <w:rFonts w:hint="eastAsia" w:ascii="仿宋" w:hAnsi="仿宋" w:eastAsia="仿宋"/>
          <w:sz w:val="28"/>
          <w:szCs w:val="28"/>
        </w:rPr>
        <w:t>日印发</w:t>
      </w:r>
    </w:p>
    <w:sectPr>
      <w:footerReference r:id="rId3" w:type="default"/>
      <w:pgSz w:w="11906" w:h="16838"/>
      <w:pgMar w:top="1440" w:right="1746"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41A77"/>
    <w:multiLevelType w:val="multilevel"/>
    <w:tmpl w:val="A0B41A7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4"/>
      <w:suff w:val="nothing"/>
      <w:lvlText w:val="（%4）"/>
      <w:lvlJc w:val="left"/>
      <w:pPr>
        <w:ind w:left="-402"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ZmU3MmJjZGVhMGJmYmE2ZTI1Zjg1N2JhOTM1OTQifQ=="/>
  </w:docVars>
  <w:rsids>
    <w:rsidRoot w:val="00000000"/>
    <w:rsid w:val="00440CF9"/>
    <w:rsid w:val="00563297"/>
    <w:rsid w:val="006C251F"/>
    <w:rsid w:val="0082079C"/>
    <w:rsid w:val="00A37881"/>
    <w:rsid w:val="00C64BE1"/>
    <w:rsid w:val="00DB125A"/>
    <w:rsid w:val="00F0134D"/>
    <w:rsid w:val="01891DB9"/>
    <w:rsid w:val="01C724DC"/>
    <w:rsid w:val="01C9648D"/>
    <w:rsid w:val="01DE1CCE"/>
    <w:rsid w:val="01E42608"/>
    <w:rsid w:val="01F83A77"/>
    <w:rsid w:val="024068AB"/>
    <w:rsid w:val="0274275A"/>
    <w:rsid w:val="027456EB"/>
    <w:rsid w:val="02763057"/>
    <w:rsid w:val="0279099F"/>
    <w:rsid w:val="03545A9E"/>
    <w:rsid w:val="03FD6958"/>
    <w:rsid w:val="0412643D"/>
    <w:rsid w:val="0429062E"/>
    <w:rsid w:val="044C7B6D"/>
    <w:rsid w:val="04524AD3"/>
    <w:rsid w:val="04C755C7"/>
    <w:rsid w:val="05553534"/>
    <w:rsid w:val="05685E3F"/>
    <w:rsid w:val="05A36648"/>
    <w:rsid w:val="05BC6D88"/>
    <w:rsid w:val="05CC0338"/>
    <w:rsid w:val="05E408B2"/>
    <w:rsid w:val="0606563F"/>
    <w:rsid w:val="061C6961"/>
    <w:rsid w:val="06604CB8"/>
    <w:rsid w:val="06CD6694"/>
    <w:rsid w:val="06E66848"/>
    <w:rsid w:val="06FE6C9B"/>
    <w:rsid w:val="071267D8"/>
    <w:rsid w:val="074468E5"/>
    <w:rsid w:val="0752059F"/>
    <w:rsid w:val="07670BA5"/>
    <w:rsid w:val="076B7A25"/>
    <w:rsid w:val="078537EB"/>
    <w:rsid w:val="079D3C17"/>
    <w:rsid w:val="07A859B6"/>
    <w:rsid w:val="07CC55EA"/>
    <w:rsid w:val="07DA1DFB"/>
    <w:rsid w:val="082213C7"/>
    <w:rsid w:val="08266383"/>
    <w:rsid w:val="08541064"/>
    <w:rsid w:val="08BA16DD"/>
    <w:rsid w:val="0905108B"/>
    <w:rsid w:val="09081997"/>
    <w:rsid w:val="090D3A18"/>
    <w:rsid w:val="09791BE4"/>
    <w:rsid w:val="09AE0C9F"/>
    <w:rsid w:val="09BD445A"/>
    <w:rsid w:val="09C072B2"/>
    <w:rsid w:val="09DBD4E2"/>
    <w:rsid w:val="09DC0B13"/>
    <w:rsid w:val="09F948B5"/>
    <w:rsid w:val="0A3A2397"/>
    <w:rsid w:val="0A3B2620"/>
    <w:rsid w:val="0A4000C5"/>
    <w:rsid w:val="0B1A30D8"/>
    <w:rsid w:val="0B530D3B"/>
    <w:rsid w:val="0BBC1A4C"/>
    <w:rsid w:val="0C122D6A"/>
    <w:rsid w:val="0C271C13"/>
    <w:rsid w:val="0CDC2BA2"/>
    <w:rsid w:val="0D635E39"/>
    <w:rsid w:val="0D8EA97E"/>
    <w:rsid w:val="0DAF1560"/>
    <w:rsid w:val="0DF8304C"/>
    <w:rsid w:val="0E2F753A"/>
    <w:rsid w:val="0E3D0D9E"/>
    <w:rsid w:val="0E79564F"/>
    <w:rsid w:val="0E92EE59"/>
    <w:rsid w:val="0EEA3D3C"/>
    <w:rsid w:val="0F1A538D"/>
    <w:rsid w:val="0F436E7F"/>
    <w:rsid w:val="0F5F804B"/>
    <w:rsid w:val="0F7F5146"/>
    <w:rsid w:val="0FAF298D"/>
    <w:rsid w:val="0FBEE98D"/>
    <w:rsid w:val="103E01AF"/>
    <w:rsid w:val="1048334E"/>
    <w:rsid w:val="10A67849"/>
    <w:rsid w:val="10A91D09"/>
    <w:rsid w:val="10D75ABA"/>
    <w:rsid w:val="11112467"/>
    <w:rsid w:val="11A22D2F"/>
    <w:rsid w:val="11B93800"/>
    <w:rsid w:val="11DB5E22"/>
    <w:rsid w:val="12775341"/>
    <w:rsid w:val="127E700C"/>
    <w:rsid w:val="12B37742"/>
    <w:rsid w:val="12C37DAF"/>
    <w:rsid w:val="12E93562"/>
    <w:rsid w:val="12E973EE"/>
    <w:rsid w:val="134B584F"/>
    <w:rsid w:val="13870D48"/>
    <w:rsid w:val="13A22B4C"/>
    <w:rsid w:val="13C6225D"/>
    <w:rsid w:val="13E80AE6"/>
    <w:rsid w:val="13EE613F"/>
    <w:rsid w:val="13FF390C"/>
    <w:rsid w:val="14321A8E"/>
    <w:rsid w:val="15016E55"/>
    <w:rsid w:val="15612D73"/>
    <w:rsid w:val="158C1C9D"/>
    <w:rsid w:val="1597BB46"/>
    <w:rsid w:val="15BE4AFD"/>
    <w:rsid w:val="15C3083A"/>
    <w:rsid w:val="15DF9AE2"/>
    <w:rsid w:val="15E708AD"/>
    <w:rsid w:val="15F648CB"/>
    <w:rsid w:val="15F86715"/>
    <w:rsid w:val="15F86B88"/>
    <w:rsid w:val="162279A8"/>
    <w:rsid w:val="16AE53E7"/>
    <w:rsid w:val="16BE27EF"/>
    <w:rsid w:val="16F4398A"/>
    <w:rsid w:val="172F2DFB"/>
    <w:rsid w:val="17625B24"/>
    <w:rsid w:val="17695265"/>
    <w:rsid w:val="176F7845"/>
    <w:rsid w:val="17A6C55D"/>
    <w:rsid w:val="17AB5F80"/>
    <w:rsid w:val="17D5710C"/>
    <w:rsid w:val="181C6E6C"/>
    <w:rsid w:val="181F7521"/>
    <w:rsid w:val="18890F83"/>
    <w:rsid w:val="18B320DF"/>
    <w:rsid w:val="18FF19D2"/>
    <w:rsid w:val="18FF49F3"/>
    <w:rsid w:val="191E7A51"/>
    <w:rsid w:val="19341AC4"/>
    <w:rsid w:val="19606395"/>
    <w:rsid w:val="19815C50"/>
    <w:rsid w:val="19B73198"/>
    <w:rsid w:val="19CF7376"/>
    <w:rsid w:val="19D95F89"/>
    <w:rsid w:val="19F44936"/>
    <w:rsid w:val="1A353B07"/>
    <w:rsid w:val="1A38205E"/>
    <w:rsid w:val="1A79446F"/>
    <w:rsid w:val="1A9C2FC6"/>
    <w:rsid w:val="1AC417BC"/>
    <w:rsid w:val="1AE65FC1"/>
    <w:rsid w:val="1B492CEE"/>
    <w:rsid w:val="1B974F33"/>
    <w:rsid w:val="1BBFB710"/>
    <w:rsid w:val="1BF515BA"/>
    <w:rsid w:val="1BFDDA2D"/>
    <w:rsid w:val="1C126226"/>
    <w:rsid w:val="1C132463"/>
    <w:rsid w:val="1C3A05F1"/>
    <w:rsid w:val="1C447F79"/>
    <w:rsid w:val="1C5D7D69"/>
    <w:rsid w:val="1C7960A1"/>
    <w:rsid w:val="1C9E73A5"/>
    <w:rsid w:val="1CB93D4E"/>
    <w:rsid w:val="1CED0985"/>
    <w:rsid w:val="1CFE21BE"/>
    <w:rsid w:val="1CFFDA56"/>
    <w:rsid w:val="1D146D99"/>
    <w:rsid w:val="1D164E1F"/>
    <w:rsid w:val="1D3E6434"/>
    <w:rsid w:val="1D917059"/>
    <w:rsid w:val="1DEA6B30"/>
    <w:rsid w:val="1DFC5D11"/>
    <w:rsid w:val="1DFD2C25"/>
    <w:rsid w:val="1E1A1975"/>
    <w:rsid w:val="1E4A0F2C"/>
    <w:rsid w:val="1EB53CF4"/>
    <w:rsid w:val="1EE7FD47"/>
    <w:rsid w:val="1F096596"/>
    <w:rsid w:val="1F2D1092"/>
    <w:rsid w:val="1F331F9D"/>
    <w:rsid w:val="1F6E9A92"/>
    <w:rsid w:val="1F7F0DCB"/>
    <w:rsid w:val="1F947743"/>
    <w:rsid w:val="1FBEDEE0"/>
    <w:rsid w:val="1FC86AA2"/>
    <w:rsid w:val="1FE3BF5A"/>
    <w:rsid w:val="1FFF4CF0"/>
    <w:rsid w:val="1FFF6802"/>
    <w:rsid w:val="20133A46"/>
    <w:rsid w:val="20222DF5"/>
    <w:rsid w:val="202B69E6"/>
    <w:rsid w:val="203C5009"/>
    <w:rsid w:val="208807AE"/>
    <w:rsid w:val="20902112"/>
    <w:rsid w:val="20DC2362"/>
    <w:rsid w:val="21246FC7"/>
    <w:rsid w:val="214960D5"/>
    <w:rsid w:val="21966EB0"/>
    <w:rsid w:val="21F2D710"/>
    <w:rsid w:val="22114C9D"/>
    <w:rsid w:val="228A5053"/>
    <w:rsid w:val="228A7B92"/>
    <w:rsid w:val="22EB2358"/>
    <w:rsid w:val="23660D03"/>
    <w:rsid w:val="23680CB9"/>
    <w:rsid w:val="236C56F4"/>
    <w:rsid w:val="23C65B2E"/>
    <w:rsid w:val="23EE0F8F"/>
    <w:rsid w:val="240E2630"/>
    <w:rsid w:val="24107198"/>
    <w:rsid w:val="2415337E"/>
    <w:rsid w:val="24550E9B"/>
    <w:rsid w:val="2489214C"/>
    <w:rsid w:val="249D005B"/>
    <w:rsid w:val="24FB6D79"/>
    <w:rsid w:val="250262ED"/>
    <w:rsid w:val="250339F7"/>
    <w:rsid w:val="252A7720"/>
    <w:rsid w:val="25566805"/>
    <w:rsid w:val="25B50772"/>
    <w:rsid w:val="25C05786"/>
    <w:rsid w:val="25FFB462"/>
    <w:rsid w:val="26226B5C"/>
    <w:rsid w:val="262973F1"/>
    <w:rsid w:val="266960BF"/>
    <w:rsid w:val="269E2102"/>
    <w:rsid w:val="26AF7DDA"/>
    <w:rsid w:val="26D1433D"/>
    <w:rsid w:val="270F3B2D"/>
    <w:rsid w:val="270F5DA7"/>
    <w:rsid w:val="274E9B02"/>
    <w:rsid w:val="275C768F"/>
    <w:rsid w:val="277BF492"/>
    <w:rsid w:val="279679CE"/>
    <w:rsid w:val="27995C3D"/>
    <w:rsid w:val="27CB3D10"/>
    <w:rsid w:val="27CE319D"/>
    <w:rsid w:val="27D345E8"/>
    <w:rsid w:val="28692BF7"/>
    <w:rsid w:val="28B40305"/>
    <w:rsid w:val="290A1D92"/>
    <w:rsid w:val="29762306"/>
    <w:rsid w:val="297E4830"/>
    <w:rsid w:val="298069EB"/>
    <w:rsid w:val="29C24CC6"/>
    <w:rsid w:val="29D4074F"/>
    <w:rsid w:val="2A704BA8"/>
    <w:rsid w:val="2A925A69"/>
    <w:rsid w:val="2AC6DF48"/>
    <w:rsid w:val="2B193A14"/>
    <w:rsid w:val="2B8A71A0"/>
    <w:rsid w:val="2B993D5C"/>
    <w:rsid w:val="2BBF5066"/>
    <w:rsid w:val="2BD3A97E"/>
    <w:rsid w:val="2BDA3D7F"/>
    <w:rsid w:val="2CEC082F"/>
    <w:rsid w:val="2CF667AF"/>
    <w:rsid w:val="2D143402"/>
    <w:rsid w:val="2D53EB50"/>
    <w:rsid w:val="2D63D068"/>
    <w:rsid w:val="2D8C100C"/>
    <w:rsid w:val="2DE17100"/>
    <w:rsid w:val="2DEB781F"/>
    <w:rsid w:val="2DFB78E7"/>
    <w:rsid w:val="2DFD48F7"/>
    <w:rsid w:val="2E181E25"/>
    <w:rsid w:val="2E8A6645"/>
    <w:rsid w:val="2EA91561"/>
    <w:rsid w:val="2EFF609C"/>
    <w:rsid w:val="2F0E55FF"/>
    <w:rsid w:val="2F344295"/>
    <w:rsid w:val="2F384A0C"/>
    <w:rsid w:val="2F476A71"/>
    <w:rsid w:val="2F81242B"/>
    <w:rsid w:val="2F836AE8"/>
    <w:rsid w:val="2F982F0A"/>
    <w:rsid w:val="2FD77D04"/>
    <w:rsid w:val="2FDFAE41"/>
    <w:rsid w:val="2FE37FB0"/>
    <w:rsid w:val="2FE659AD"/>
    <w:rsid w:val="2FFDCBEE"/>
    <w:rsid w:val="301E1215"/>
    <w:rsid w:val="30256F8A"/>
    <w:rsid w:val="30455C08"/>
    <w:rsid w:val="306514DC"/>
    <w:rsid w:val="308E5983"/>
    <w:rsid w:val="3096438A"/>
    <w:rsid w:val="30CA372E"/>
    <w:rsid w:val="30DE4092"/>
    <w:rsid w:val="311B0AA9"/>
    <w:rsid w:val="31214905"/>
    <w:rsid w:val="31274953"/>
    <w:rsid w:val="31291CDF"/>
    <w:rsid w:val="318279B9"/>
    <w:rsid w:val="319A4D75"/>
    <w:rsid w:val="319A5597"/>
    <w:rsid w:val="31AC7055"/>
    <w:rsid w:val="31BF7500"/>
    <w:rsid w:val="31E555BD"/>
    <w:rsid w:val="320E6BC9"/>
    <w:rsid w:val="32256E38"/>
    <w:rsid w:val="32342EC9"/>
    <w:rsid w:val="323A5DA5"/>
    <w:rsid w:val="325D7152"/>
    <w:rsid w:val="32A913DE"/>
    <w:rsid w:val="32B0382F"/>
    <w:rsid w:val="32CF6A37"/>
    <w:rsid w:val="32EA70EF"/>
    <w:rsid w:val="331B3610"/>
    <w:rsid w:val="338FB702"/>
    <w:rsid w:val="33A05BC7"/>
    <w:rsid w:val="33CE0399"/>
    <w:rsid w:val="33FB00A2"/>
    <w:rsid w:val="340269BD"/>
    <w:rsid w:val="344A530A"/>
    <w:rsid w:val="345C4B6B"/>
    <w:rsid w:val="34A578AD"/>
    <w:rsid w:val="34C41EBC"/>
    <w:rsid w:val="34CD62AB"/>
    <w:rsid w:val="34FC4B7C"/>
    <w:rsid w:val="352A0283"/>
    <w:rsid w:val="355103B6"/>
    <w:rsid w:val="355E5374"/>
    <w:rsid w:val="35761B73"/>
    <w:rsid w:val="3598435D"/>
    <w:rsid w:val="359E17FC"/>
    <w:rsid w:val="35D23CA6"/>
    <w:rsid w:val="35E6325E"/>
    <w:rsid w:val="36263016"/>
    <w:rsid w:val="36400D7E"/>
    <w:rsid w:val="36E7C11B"/>
    <w:rsid w:val="36EF40CD"/>
    <w:rsid w:val="36F34F99"/>
    <w:rsid w:val="36FF5406"/>
    <w:rsid w:val="37384695"/>
    <w:rsid w:val="374B1E9E"/>
    <w:rsid w:val="377F82CB"/>
    <w:rsid w:val="37A71A2C"/>
    <w:rsid w:val="37F7CC84"/>
    <w:rsid w:val="37FD18A6"/>
    <w:rsid w:val="37FD6761"/>
    <w:rsid w:val="381A7139"/>
    <w:rsid w:val="383A2745"/>
    <w:rsid w:val="3844214D"/>
    <w:rsid w:val="38F83224"/>
    <w:rsid w:val="38F913CB"/>
    <w:rsid w:val="39671ACF"/>
    <w:rsid w:val="398B7537"/>
    <w:rsid w:val="39940F6A"/>
    <w:rsid w:val="39AD6F4F"/>
    <w:rsid w:val="39B56BCD"/>
    <w:rsid w:val="39B845BD"/>
    <w:rsid w:val="39BA2D41"/>
    <w:rsid w:val="39C97800"/>
    <w:rsid w:val="39F87FA4"/>
    <w:rsid w:val="39FB7878"/>
    <w:rsid w:val="3A3026CB"/>
    <w:rsid w:val="3A344642"/>
    <w:rsid w:val="3AA92FE9"/>
    <w:rsid w:val="3AB97B28"/>
    <w:rsid w:val="3AD23E4E"/>
    <w:rsid w:val="3AD65773"/>
    <w:rsid w:val="3AEF4E75"/>
    <w:rsid w:val="3AF2381B"/>
    <w:rsid w:val="3AFD40D0"/>
    <w:rsid w:val="3B156D6F"/>
    <w:rsid w:val="3B190FF4"/>
    <w:rsid w:val="3B32B942"/>
    <w:rsid w:val="3B4E7C8B"/>
    <w:rsid w:val="3B713B3A"/>
    <w:rsid w:val="3BA74C1B"/>
    <w:rsid w:val="3BBA7F12"/>
    <w:rsid w:val="3BBC3C92"/>
    <w:rsid w:val="3BF7EC6F"/>
    <w:rsid w:val="3BF93C3D"/>
    <w:rsid w:val="3BF9886D"/>
    <w:rsid w:val="3C0E2B75"/>
    <w:rsid w:val="3C0E50EB"/>
    <w:rsid w:val="3C37794D"/>
    <w:rsid w:val="3C6C7C30"/>
    <w:rsid w:val="3C6C7E5A"/>
    <w:rsid w:val="3C757CC8"/>
    <w:rsid w:val="3C7FB0BF"/>
    <w:rsid w:val="3CF361C5"/>
    <w:rsid w:val="3CFF1AF6"/>
    <w:rsid w:val="3D374FBE"/>
    <w:rsid w:val="3D8B79BC"/>
    <w:rsid w:val="3DC8325D"/>
    <w:rsid w:val="3DDB656E"/>
    <w:rsid w:val="3DDFD039"/>
    <w:rsid w:val="3DFFF653"/>
    <w:rsid w:val="3E0874D5"/>
    <w:rsid w:val="3E366EFB"/>
    <w:rsid w:val="3E3E071C"/>
    <w:rsid w:val="3EB9B81A"/>
    <w:rsid w:val="3EBAF765"/>
    <w:rsid w:val="3EDD7145"/>
    <w:rsid w:val="3EE32C73"/>
    <w:rsid w:val="3EF76AA6"/>
    <w:rsid w:val="3EFF29FE"/>
    <w:rsid w:val="3EFF5148"/>
    <w:rsid w:val="3EFF7B86"/>
    <w:rsid w:val="3EFF9D1D"/>
    <w:rsid w:val="3F101894"/>
    <w:rsid w:val="3F3334B7"/>
    <w:rsid w:val="3F3B6D19"/>
    <w:rsid w:val="3F6D55FC"/>
    <w:rsid w:val="3F772420"/>
    <w:rsid w:val="3F7A2819"/>
    <w:rsid w:val="3F7FBA3A"/>
    <w:rsid w:val="3F810835"/>
    <w:rsid w:val="3F8206A1"/>
    <w:rsid w:val="3F8D7DB7"/>
    <w:rsid w:val="3F8FDEA4"/>
    <w:rsid w:val="3FB3AB2F"/>
    <w:rsid w:val="3FC56CD2"/>
    <w:rsid w:val="3FD14409"/>
    <w:rsid w:val="3FDC69DF"/>
    <w:rsid w:val="3FDEC692"/>
    <w:rsid w:val="3FE90077"/>
    <w:rsid w:val="3FEE3967"/>
    <w:rsid w:val="3FFA7107"/>
    <w:rsid w:val="3FFD4841"/>
    <w:rsid w:val="3FFDCC04"/>
    <w:rsid w:val="3FFEF911"/>
    <w:rsid w:val="3FFF52F9"/>
    <w:rsid w:val="3FFF5705"/>
    <w:rsid w:val="3FFF88B9"/>
    <w:rsid w:val="400B206C"/>
    <w:rsid w:val="40315DFE"/>
    <w:rsid w:val="40D63D10"/>
    <w:rsid w:val="40FD5E95"/>
    <w:rsid w:val="413D68FC"/>
    <w:rsid w:val="41417CCA"/>
    <w:rsid w:val="416308AB"/>
    <w:rsid w:val="41B57367"/>
    <w:rsid w:val="41F93633"/>
    <w:rsid w:val="42031915"/>
    <w:rsid w:val="42360B0C"/>
    <w:rsid w:val="42A46657"/>
    <w:rsid w:val="4301632B"/>
    <w:rsid w:val="43110E67"/>
    <w:rsid w:val="4399509C"/>
    <w:rsid w:val="43A84E6E"/>
    <w:rsid w:val="43A96989"/>
    <w:rsid w:val="43BB54DA"/>
    <w:rsid w:val="43C01653"/>
    <w:rsid w:val="43EC71FC"/>
    <w:rsid w:val="44256665"/>
    <w:rsid w:val="44494101"/>
    <w:rsid w:val="4480335F"/>
    <w:rsid w:val="448A61BC"/>
    <w:rsid w:val="44A537E4"/>
    <w:rsid w:val="44B5680F"/>
    <w:rsid w:val="44B757B6"/>
    <w:rsid w:val="44D07B21"/>
    <w:rsid w:val="451715E7"/>
    <w:rsid w:val="4521698C"/>
    <w:rsid w:val="452175F2"/>
    <w:rsid w:val="453A17BE"/>
    <w:rsid w:val="46170194"/>
    <w:rsid w:val="46231C1B"/>
    <w:rsid w:val="469266CA"/>
    <w:rsid w:val="46B058A7"/>
    <w:rsid w:val="46DE65CD"/>
    <w:rsid w:val="46EF57A5"/>
    <w:rsid w:val="47436E40"/>
    <w:rsid w:val="474A23E3"/>
    <w:rsid w:val="47BFBF5D"/>
    <w:rsid w:val="47C0171C"/>
    <w:rsid w:val="47D5075A"/>
    <w:rsid w:val="48285822"/>
    <w:rsid w:val="483D4D5B"/>
    <w:rsid w:val="48591DCB"/>
    <w:rsid w:val="487374CB"/>
    <w:rsid w:val="48AE45D6"/>
    <w:rsid w:val="48B76B48"/>
    <w:rsid w:val="48DC3A37"/>
    <w:rsid w:val="491B38D0"/>
    <w:rsid w:val="49334DB1"/>
    <w:rsid w:val="495044F4"/>
    <w:rsid w:val="498A430E"/>
    <w:rsid w:val="499C5CC4"/>
    <w:rsid w:val="49F31897"/>
    <w:rsid w:val="4A0F26D2"/>
    <w:rsid w:val="4A2475A7"/>
    <w:rsid w:val="4AB27C1A"/>
    <w:rsid w:val="4AFB1BBA"/>
    <w:rsid w:val="4AFF1F24"/>
    <w:rsid w:val="4B194C48"/>
    <w:rsid w:val="4B4558F0"/>
    <w:rsid w:val="4B6D2A09"/>
    <w:rsid w:val="4B7D6FC6"/>
    <w:rsid w:val="4BA722B1"/>
    <w:rsid w:val="4BAB46FC"/>
    <w:rsid w:val="4BAE76B7"/>
    <w:rsid w:val="4BBF4C51"/>
    <w:rsid w:val="4BEFE1B5"/>
    <w:rsid w:val="4BFD64FC"/>
    <w:rsid w:val="4BFFFB86"/>
    <w:rsid w:val="4C2D54F1"/>
    <w:rsid w:val="4C9406FF"/>
    <w:rsid w:val="4CF7247E"/>
    <w:rsid w:val="4D393D1E"/>
    <w:rsid w:val="4D9E1996"/>
    <w:rsid w:val="4DA74286"/>
    <w:rsid w:val="4DDB2893"/>
    <w:rsid w:val="4E036D92"/>
    <w:rsid w:val="4E2C7C8F"/>
    <w:rsid w:val="4E5A6831"/>
    <w:rsid w:val="4E851C8D"/>
    <w:rsid w:val="4E9D7949"/>
    <w:rsid w:val="4EB61791"/>
    <w:rsid w:val="4EE04187"/>
    <w:rsid w:val="4EF31A2B"/>
    <w:rsid w:val="4F0A4277"/>
    <w:rsid w:val="4F170807"/>
    <w:rsid w:val="4F241185"/>
    <w:rsid w:val="4F737B01"/>
    <w:rsid w:val="4F8D7A62"/>
    <w:rsid w:val="4FBB5996"/>
    <w:rsid w:val="4FE40FCF"/>
    <w:rsid w:val="4FFDF19E"/>
    <w:rsid w:val="500019FA"/>
    <w:rsid w:val="503A4691"/>
    <w:rsid w:val="506511C4"/>
    <w:rsid w:val="508435C9"/>
    <w:rsid w:val="50A02F98"/>
    <w:rsid w:val="50C36118"/>
    <w:rsid w:val="50F45C1C"/>
    <w:rsid w:val="50F57FA9"/>
    <w:rsid w:val="517325EB"/>
    <w:rsid w:val="51F740A8"/>
    <w:rsid w:val="520B4D6D"/>
    <w:rsid w:val="527F4EA5"/>
    <w:rsid w:val="529CFA53"/>
    <w:rsid w:val="53073144"/>
    <w:rsid w:val="533E6EC1"/>
    <w:rsid w:val="53480B68"/>
    <w:rsid w:val="534D6ED7"/>
    <w:rsid w:val="53B753F1"/>
    <w:rsid w:val="53BC68BC"/>
    <w:rsid w:val="53CC1E92"/>
    <w:rsid w:val="53D11039"/>
    <w:rsid w:val="53DB0924"/>
    <w:rsid w:val="53E02FB8"/>
    <w:rsid w:val="540559D4"/>
    <w:rsid w:val="5452551D"/>
    <w:rsid w:val="54B5737A"/>
    <w:rsid w:val="54B8247C"/>
    <w:rsid w:val="54E1611F"/>
    <w:rsid w:val="54F92690"/>
    <w:rsid w:val="552F4869"/>
    <w:rsid w:val="55466CD1"/>
    <w:rsid w:val="55480A92"/>
    <w:rsid w:val="556005ED"/>
    <w:rsid w:val="55692BC0"/>
    <w:rsid w:val="55AB4F1B"/>
    <w:rsid w:val="55BC2C53"/>
    <w:rsid w:val="55DEB9CF"/>
    <w:rsid w:val="55F15273"/>
    <w:rsid w:val="56774094"/>
    <w:rsid w:val="56B66BBE"/>
    <w:rsid w:val="56E95AC5"/>
    <w:rsid w:val="56FFD264"/>
    <w:rsid w:val="570756DB"/>
    <w:rsid w:val="572971A1"/>
    <w:rsid w:val="573BA55D"/>
    <w:rsid w:val="5767F371"/>
    <w:rsid w:val="576C3825"/>
    <w:rsid w:val="57777736"/>
    <w:rsid w:val="57796B5B"/>
    <w:rsid w:val="57896701"/>
    <w:rsid w:val="57BAA27E"/>
    <w:rsid w:val="57C15E3B"/>
    <w:rsid w:val="58C60029"/>
    <w:rsid w:val="58CB4333"/>
    <w:rsid w:val="58D70BD5"/>
    <w:rsid w:val="59332247"/>
    <w:rsid w:val="594569B5"/>
    <w:rsid w:val="59C55069"/>
    <w:rsid w:val="59E175F3"/>
    <w:rsid w:val="59E74E01"/>
    <w:rsid w:val="59FD16E6"/>
    <w:rsid w:val="5A304695"/>
    <w:rsid w:val="5A7FDCA3"/>
    <w:rsid w:val="5AA943E5"/>
    <w:rsid w:val="5AFF0414"/>
    <w:rsid w:val="5AFFDA8B"/>
    <w:rsid w:val="5B70DD11"/>
    <w:rsid w:val="5BF30BC0"/>
    <w:rsid w:val="5BFFBF39"/>
    <w:rsid w:val="5C142CAD"/>
    <w:rsid w:val="5C205727"/>
    <w:rsid w:val="5C84639C"/>
    <w:rsid w:val="5CB0255F"/>
    <w:rsid w:val="5CDD2FC4"/>
    <w:rsid w:val="5CDF0874"/>
    <w:rsid w:val="5CEA69CE"/>
    <w:rsid w:val="5CFD6087"/>
    <w:rsid w:val="5D0D3B6D"/>
    <w:rsid w:val="5D4579E3"/>
    <w:rsid w:val="5D4E56B7"/>
    <w:rsid w:val="5D763668"/>
    <w:rsid w:val="5DBFBE41"/>
    <w:rsid w:val="5DD50850"/>
    <w:rsid w:val="5DFFF79D"/>
    <w:rsid w:val="5E0B458D"/>
    <w:rsid w:val="5E1B7773"/>
    <w:rsid w:val="5E23DDC5"/>
    <w:rsid w:val="5E33062A"/>
    <w:rsid w:val="5E39071F"/>
    <w:rsid w:val="5E5607E4"/>
    <w:rsid w:val="5E7DF42D"/>
    <w:rsid w:val="5EA10861"/>
    <w:rsid w:val="5EA66B62"/>
    <w:rsid w:val="5ED1C891"/>
    <w:rsid w:val="5EDB3DC1"/>
    <w:rsid w:val="5F016096"/>
    <w:rsid w:val="5F087199"/>
    <w:rsid w:val="5F2A5D57"/>
    <w:rsid w:val="5F37BD66"/>
    <w:rsid w:val="5F545B92"/>
    <w:rsid w:val="5F65AA54"/>
    <w:rsid w:val="5F6D1157"/>
    <w:rsid w:val="5F6FBD9E"/>
    <w:rsid w:val="5F7F313B"/>
    <w:rsid w:val="5FA76D69"/>
    <w:rsid w:val="5FA93F5C"/>
    <w:rsid w:val="5FAC2DB9"/>
    <w:rsid w:val="5FC24A3F"/>
    <w:rsid w:val="5FCE3445"/>
    <w:rsid w:val="5FD75C20"/>
    <w:rsid w:val="5FDB3276"/>
    <w:rsid w:val="5FDC2CE7"/>
    <w:rsid w:val="5FDF372D"/>
    <w:rsid w:val="5FEEB1FA"/>
    <w:rsid w:val="5FEF54FD"/>
    <w:rsid w:val="5FEF9E6A"/>
    <w:rsid w:val="5FF75434"/>
    <w:rsid w:val="5FFE4B1E"/>
    <w:rsid w:val="5FFEA862"/>
    <w:rsid w:val="5FFF4015"/>
    <w:rsid w:val="5FFFFD3F"/>
    <w:rsid w:val="60BC4F88"/>
    <w:rsid w:val="60CA3EA3"/>
    <w:rsid w:val="60EB0840"/>
    <w:rsid w:val="610A5D41"/>
    <w:rsid w:val="618205D0"/>
    <w:rsid w:val="61BC7AA0"/>
    <w:rsid w:val="61BF35E0"/>
    <w:rsid w:val="61EB5613"/>
    <w:rsid w:val="62127417"/>
    <w:rsid w:val="62323547"/>
    <w:rsid w:val="625A6A64"/>
    <w:rsid w:val="625F047D"/>
    <w:rsid w:val="62675F25"/>
    <w:rsid w:val="628E58AC"/>
    <w:rsid w:val="62B17BB5"/>
    <w:rsid w:val="633359FF"/>
    <w:rsid w:val="636728E6"/>
    <w:rsid w:val="63937B5B"/>
    <w:rsid w:val="63B258AE"/>
    <w:rsid w:val="63BE48EE"/>
    <w:rsid w:val="63D73FD5"/>
    <w:rsid w:val="63FEEE06"/>
    <w:rsid w:val="641B27E7"/>
    <w:rsid w:val="64292B95"/>
    <w:rsid w:val="64345DE4"/>
    <w:rsid w:val="644C2D9A"/>
    <w:rsid w:val="645D509C"/>
    <w:rsid w:val="64BFB4D6"/>
    <w:rsid w:val="64F6422C"/>
    <w:rsid w:val="65131F1A"/>
    <w:rsid w:val="651D341B"/>
    <w:rsid w:val="653023C6"/>
    <w:rsid w:val="654770EB"/>
    <w:rsid w:val="6569524B"/>
    <w:rsid w:val="65870F12"/>
    <w:rsid w:val="65A16691"/>
    <w:rsid w:val="65A23955"/>
    <w:rsid w:val="65C41437"/>
    <w:rsid w:val="65CA40B6"/>
    <w:rsid w:val="65F54034"/>
    <w:rsid w:val="66326E44"/>
    <w:rsid w:val="666E2E3F"/>
    <w:rsid w:val="666F3936"/>
    <w:rsid w:val="66BF74FE"/>
    <w:rsid w:val="66EE6FED"/>
    <w:rsid w:val="66FD6AC4"/>
    <w:rsid w:val="66FE1C64"/>
    <w:rsid w:val="66FED283"/>
    <w:rsid w:val="671FEC86"/>
    <w:rsid w:val="674D00C1"/>
    <w:rsid w:val="676803A8"/>
    <w:rsid w:val="679B5301"/>
    <w:rsid w:val="679F15D7"/>
    <w:rsid w:val="67B771B5"/>
    <w:rsid w:val="67B7CB21"/>
    <w:rsid w:val="67BA067C"/>
    <w:rsid w:val="67BFC027"/>
    <w:rsid w:val="67D249FE"/>
    <w:rsid w:val="67ED9452"/>
    <w:rsid w:val="68307C59"/>
    <w:rsid w:val="683367F7"/>
    <w:rsid w:val="68431F52"/>
    <w:rsid w:val="684A2F31"/>
    <w:rsid w:val="68814E5E"/>
    <w:rsid w:val="68C6645F"/>
    <w:rsid w:val="68D84B7D"/>
    <w:rsid w:val="68EC28DD"/>
    <w:rsid w:val="69022940"/>
    <w:rsid w:val="696808FB"/>
    <w:rsid w:val="697558F9"/>
    <w:rsid w:val="6995065D"/>
    <w:rsid w:val="69A63589"/>
    <w:rsid w:val="69C1367A"/>
    <w:rsid w:val="69C3355A"/>
    <w:rsid w:val="69F74E14"/>
    <w:rsid w:val="6A0C7F9C"/>
    <w:rsid w:val="6A454B5F"/>
    <w:rsid w:val="6A700D57"/>
    <w:rsid w:val="6A7D1113"/>
    <w:rsid w:val="6AF9616A"/>
    <w:rsid w:val="6B020A8D"/>
    <w:rsid w:val="6B1C5ABB"/>
    <w:rsid w:val="6B4C2C30"/>
    <w:rsid w:val="6B4E253F"/>
    <w:rsid w:val="6B4E7257"/>
    <w:rsid w:val="6B5427B7"/>
    <w:rsid w:val="6B5DFF57"/>
    <w:rsid w:val="6BAD3E82"/>
    <w:rsid w:val="6BBC69A7"/>
    <w:rsid w:val="6BE35C41"/>
    <w:rsid w:val="6C374DA5"/>
    <w:rsid w:val="6C474D2E"/>
    <w:rsid w:val="6C8EDA12"/>
    <w:rsid w:val="6C934E99"/>
    <w:rsid w:val="6CFE02EB"/>
    <w:rsid w:val="6D032C30"/>
    <w:rsid w:val="6D1769B8"/>
    <w:rsid w:val="6D2FC525"/>
    <w:rsid w:val="6D38645E"/>
    <w:rsid w:val="6D5E0ACB"/>
    <w:rsid w:val="6DB304D7"/>
    <w:rsid w:val="6DD27058"/>
    <w:rsid w:val="6DDF2288"/>
    <w:rsid w:val="6DE26840"/>
    <w:rsid w:val="6DE41CE9"/>
    <w:rsid w:val="6DEC0559"/>
    <w:rsid w:val="6DF9847C"/>
    <w:rsid w:val="6DFD4B5E"/>
    <w:rsid w:val="6E212160"/>
    <w:rsid w:val="6E2E4A57"/>
    <w:rsid w:val="6E5225DE"/>
    <w:rsid w:val="6E7B08BF"/>
    <w:rsid w:val="6E830AE0"/>
    <w:rsid w:val="6E9802AE"/>
    <w:rsid w:val="6EA78B6B"/>
    <w:rsid w:val="6EB7D402"/>
    <w:rsid w:val="6ED7363F"/>
    <w:rsid w:val="6EDB0023"/>
    <w:rsid w:val="6EFFA808"/>
    <w:rsid w:val="6F0414EE"/>
    <w:rsid w:val="6F1A2DCB"/>
    <w:rsid w:val="6F2D626A"/>
    <w:rsid w:val="6F37F38B"/>
    <w:rsid w:val="6F55161F"/>
    <w:rsid w:val="6F5C1DE2"/>
    <w:rsid w:val="6F7F7812"/>
    <w:rsid w:val="6FB5032D"/>
    <w:rsid w:val="6FB90040"/>
    <w:rsid w:val="6FBD084E"/>
    <w:rsid w:val="6FBE01BE"/>
    <w:rsid w:val="6FCE92FC"/>
    <w:rsid w:val="6FD30BD3"/>
    <w:rsid w:val="6FDC2E2A"/>
    <w:rsid w:val="6FDD75C6"/>
    <w:rsid w:val="6FDF6F06"/>
    <w:rsid w:val="6FEA3B0C"/>
    <w:rsid w:val="6FF6CAEE"/>
    <w:rsid w:val="6FFEBCF1"/>
    <w:rsid w:val="6FFF15FE"/>
    <w:rsid w:val="705A2153"/>
    <w:rsid w:val="70A32BD9"/>
    <w:rsid w:val="71234320"/>
    <w:rsid w:val="71744733"/>
    <w:rsid w:val="71A338BE"/>
    <w:rsid w:val="71B7433E"/>
    <w:rsid w:val="71CAD4A0"/>
    <w:rsid w:val="722D6C16"/>
    <w:rsid w:val="727923B6"/>
    <w:rsid w:val="7287AF30"/>
    <w:rsid w:val="72975A9E"/>
    <w:rsid w:val="729C1833"/>
    <w:rsid w:val="72BA4AF3"/>
    <w:rsid w:val="72BD1DCD"/>
    <w:rsid w:val="72BFED1D"/>
    <w:rsid w:val="72DB75F7"/>
    <w:rsid w:val="7318542E"/>
    <w:rsid w:val="73362257"/>
    <w:rsid w:val="733F4A5B"/>
    <w:rsid w:val="734B4A5B"/>
    <w:rsid w:val="73736ED7"/>
    <w:rsid w:val="7377828B"/>
    <w:rsid w:val="73964D5E"/>
    <w:rsid w:val="73E47BC0"/>
    <w:rsid w:val="73FF3453"/>
    <w:rsid w:val="73FF47AE"/>
    <w:rsid w:val="74037EB9"/>
    <w:rsid w:val="74133A33"/>
    <w:rsid w:val="74562D39"/>
    <w:rsid w:val="74830A54"/>
    <w:rsid w:val="749E5C81"/>
    <w:rsid w:val="74A24E44"/>
    <w:rsid w:val="74CE01DF"/>
    <w:rsid w:val="754050D8"/>
    <w:rsid w:val="754344F1"/>
    <w:rsid w:val="756B01DE"/>
    <w:rsid w:val="75713DD6"/>
    <w:rsid w:val="757935D0"/>
    <w:rsid w:val="7583AD32"/>
    <w:rsid w:val="75AC64C3"/>
    <w:rsid w:val="75BE76DB"/>
    <w:rsid w:val="75CD6533"/>
    <w:rsid w:val="760B2EF3"/>
    <w:rsid w:val="764D5511"/>
    <w:rsid w:val="76C46742"/>
    <w:rsid w:val="76D7257B"/>
    <w:rsid w:val="76DD00A7"/>
    <w:rsid w:val="76E14020"/>
    <w:rsid w:val="76EE1AA4"/>
    <w:rsid w:val="77223A39"/>
    <w:rsid w:val="772266DD"/>
    <w:rsid w:val="77361AAB"/>
    <w:rsid w:val="77422DFE"/>
    <w:rsid w:val="775DBF77"/>
    <w:rsid w:val="777D41BC"/>
    <w:rsid w:val="777D9C2D"/>
    <w:rsid w:val="779F06E4"/>
    <w:rsid w:val="77B9759E"/>
    <w:rsid w:val="77BD2366"/>
    <w:rsid w:val="77BE5C9A"/>
    <w:rsid w:val="77C17B21"/>
    <w:rsid w:val="77DB67FB"/>
    <w:rsid w:val="77DBBAED"/>
    <w:rsid w:val="77DFE78A"/>
    <w:rsid w:val="77EF6B5D"/>
    <w:rsid w:val="77F26544"/>
    <w:rsid w:val="77F6153B"/>
    <w:rsid w:val="77F918CD"/>
    <w:rsid w:val="77FB262C"/>
    <w:rsid w:val="77FB7DD8"/>
    <w:rsid w:val="77FD161D"/>
    <w:rsid w:val="77FF8A1B"/>
    <w:rsid w:val="77FF96C2"/>
    <w:rsid w:val="783464D1"/>
    <w:rsid w:val="786BA368"/>
    <w:rsid w:val="787F1859"/>
    <w:rsid w:val="788703BC"/>
    <w:rsid w:val="78CC0D6C"/>
    <w:rsid w:val="79AF6F5C"/>
    <w:rsid w:val="79BFF6CF"/>
    <w:rsid w:val="79C64883"/>
    <w:rsid w:val="79C722F0"/>
    <w:rsid w:val="79D7089C"/>
    <w:rsid w:val="79E7DAAD"/>
    <w:rsid w:val="79F5F135"/>
    <w:rsid w:val="79F7A6E5"/>
    <w:rsid w:val="7A131434"/>
    <w:rsid w:val="7A224347"/>
    <w:rsid w:val="7A479525"/>
    <w:rsid w:val="7A512B08"/>
    <w:rsid w:val="7A62292A"/>
    <w:rsid w:val="7A7318E3"/>
    <w:rsid w:val="7A9D8952"/>
    <w:rsid w:val="7AD27EC2"/>
    <w:rsid w:val="7AD7AF21"/>
    <w:rsid w:val="7AE66CBF"/>
    <w:rsid w:val="7AEC24CA"/>
    <w:rsid w:val="7AF2433B"/>
    <w:rsid w:val="7B3F5245"/>
    <w:rsid w:val="7B3FFF15"/>
    <w:rsid w:val="7B5B23BD"/>
    <w:rsid w:val="7B6B0A89"/>
    <w:rsid w:val="7B6F4987"/>
    <w:rsid w:val="7B7215AC"/>
    <w:rsid w:val="7B733984"/>
    <w:rsid w:val="7B7D2193"/>
    <w:rsid w:val="7B7F1BD9"/>
    <w:rsid w:val="7B7F5E78"/>
    <w:rsid w:val="7B7FADE4"/>
    <w:rsid w:val="7BB350D9"/>
    <w:rsid w:val="7BBBC08D"/>
    <w:rsid w:val="7BBF1E6B"/>
    <w:rsid w:val="7BCE41B6"/>
    <w:rsid w:val="7BDF9F7B"/>
    <w:rsid w:val="7BE677D4"/>
    <w:rsid w:val="7BEEE253"/>
    <w:rsid w:val="7BEFD8D9"/>
    <w:rsid w:val="7BF1D241"/>
    <w:rsid w:val="7BFEAC4C"/>
    <w:rsid w:val="7BFFEA79"/>
    <w:rsid w:val="7C2E0C76"/>
    <w:rsid w:val="7C32195F"/>
    <w:rsid w:val="7C3436F7"/>
    <w:rsid w:val="7C434787"/>
    <w:rsid w:val="7C6E0387"/>
    <w:rsid w:val="7C761044"/>
    <w:rsid w:val="7C846606"/>
    <w:rsid w:val="7C870B34"/>
    <w:rsid w:val="7CAA6A33"/>
    <w:rsid w:val="7CB67823"/>
    <w:rsid w:val="7CBDADFA"/>
    <w:rsid w:val="7CD82C70"/>
    <w:rsid w:val="7CE52DD6"/>
    <w:rsid w:val="7CF223DA"/>
    <w:rsid w:val="7CFD12FA"/>
    <w:rsid w:val="7CFD1D2B"/>
    <w:rsid w:val="7CFE8AC8"/>
    <w:rsid w:val="7D1F019A"/>
    <w:rsid w:val="7D5C36E0"/>
    <w:rsid w:val="7D770618"/>
    <w:rsid w:val="7D7D82D7"/>
    <w:rsid w:val="7D7DEDCC"/>
    <w:rsid w:val="7D870C8D"/>
    <w:rsid w:val="7D9B701D"/>
    <w:rsid w:val="7DA7A77B"/>
    <w:rsid w:val="7DBF1E2E"/>
    <w:rsid w:val="7DCF839A"/>
    <w:rsid w:val="7DD60093"/>
    <w:rsid w:val="7DD6FAE7"/>
    <w:rsid w:val="7DDF816F"/>
    <w:rsid w:val="7DE6CB9E"/>
    <w:rsid w:val="7DE7A68B"/>
    <w:rsid w:val="7DF3E789"/>
    <w:rsid w:val="7DFBA231"/>
    <w:rsid w:val="7DFC97CF"/>
    <w:rsid w:val="7DFF1D21"/>
    <w:rsid w:val="7DFF3E5D"/>
    <w:rsid w:val="7DFF78DF"/>
    <w:rsid w:val="7E1D530C"/>
    <w:rsid w:val="7E3D1EAC"/>
    <w:rsid w:val="7E7D0CC8"/>
    <w:rsid w:val="7E7D69AE"/>
    <w:rsid w:val="7E960DE0"/>
    <w:rsid w:val="7E9D98BD"/>
    <w:rsid w:val="7EBA7FA5"/>
    <w:rsid w:val="7EBF56E4"/>
    <w:rsid w:val="7EC414C6"/>
    <w:rsid w:val="7ECB49EA"/>
    <w:rsid w:val="7ED110D4"/>
    <w:rsid w:val="7ED208C4"/>
    <w:rsid w:val="7EE1720E"/>
    <w:rsid w:val="7EF51AA7"/>
    <w:rsid w:val="7EFB97DD"/>
    <w:rsid w:val="7EFE669A"/>
    <w:rsid w:val="7F3D1912"/>
    <w:rsid w:val="7F576233"/>
    <w:rsid w:val="7F5D39AB"/>
    <w:rsid w:val="7F5F4735"/>
    <w:rsid w:val="7F663547"/>
    <w:rsid w:val="7F67FA86"/>
    <w:rsid w:val="7F6F477B"/>
    <w:rsid w:val="7F720DB7"/>
    <w:rsid w:val="7F73748B"/>
    <w:rsid w:val="7F73EC0F"/>
    <w:rsid w:val="7F7C7874"/>
    <w:rsid w:val="7F7D3A42"/>
    <w:rsid w:val="7F7F920F"/>
    <w:rsid w:val="7F8B191E"/>
    <w:rsid w:val="7F923089"/>
    <w:rsid w:val="7F9602E7"/>
    <w:rsid w:val="7F9A0225"/>
    <w:rsid w:val="7F9AA9B4"/>
    <w:rsid w:val="7FA93D16"/>
    <w:rsid w:val="7FAEC70F"/>
    <w:rsid w:val="7FBAABF4"/>
    <w:rsid w:val="7FBFD2F4"/>
    <w:rsid w:val="7FCA59A4"/>
    <w:rsid w:val="7FCED3F4"/>
    <w:rsid w:val="7FD39A9E"/>
    <w:rsid w:val="7FDBD79C"/>
    <w:rsid w:val="7FDF1BF7"/>
    <w:rsid w:val="7FDF74A8"/>
    <w:rsid w:val="7FDFA116"/>
    <w:rsid w:val="7FDFEF4C"/>
    <w:rsid w:val="7FE30205"/>
    <w:rsid w:val="7FE6553E"/>
    <w:rsid w:val="7FE71BDD"/>
    <w:rsid w:val="7FE89971"/>
    <w:rsid w:val="7FEB70E9"/>
    <w:rsid w:val="7FECA268"/>
    <w:rsid w:val="7FEE5839"/>
    <w:rsid w:val="7FEEA579"/>
    <w:rsid w:val="7FEF5089"/>
    <w:rsid w:val="7FEFF112"/>
    <w:rsid w:val="7FF4E8B1"/>
    <w:rsid w:val="7FF5F1B5"/>
    <w:rsid w:val="7FF5F2F5"/>
    <w:rsid w:val="7FFA0506"/>
    <w:rsid w:val="7FFA1C80"/>
    <w:rsid w:val="7FFA40D2"/>
    <w:rsid w:val="7FFB33E4"/>
    <w:rsid w:val="7FFB3C1E"/>
    <w:rsid w:val="7FFB61A7"/>
    <w:rsid w:val="7FFDD953"/>
    <w:rsid w:val="7FFE271E"/>
    <w:rsid w:val="7FFE32A8"/>
    <w:rsid w:val="7FFE770F"/>
    <w:rsid w:val="7FFF39CA"/>
    <w:rsid w:val="7FFFB11E"/>
    <w:rsid w:val="7FFFD96D"/>
    <w:rsid w:val="7FFFDBFB"/>
    <w:rsid w:val="7FFFDD88"/>
    <w:rsid w:val="8DEFE4A3"/>
    <w:rsid w:val="8DF3AB99"/>
    <w:rsid w:val="8DFF154C"/>
    <w:rsid w:val="8DFF19A2"/>
    <w:rsid w:val="8F5DA0B8"/>
    <w:rsid w:val="8FEF9C75"/>
    <w:rsid w:val="90EB9D1E"/>
    <w:rsid w:val="95F6D943"/>
    <w:rsid w:val="977F0F91"/>
    <w:rsid w:val="97FFBC6A"/>
    <w:rsid w:val="99BF38DF"/>
    <w:rsid w:val="99DF5EA6"/>
    <w:rsid w:val="99DF9AB6"/>
    <w:rsid w:val="9B5D5829"/>
    <w:rsid w:val="9BBF344F"/>
    <w:rsid w:val="9BCF2EF7"/>
    <w:rsid w:val="9BE7AA79"/>
    <w:rsid w:val="9BF3BE86"/>
    <w:rsid w:val="9BFE80E0"/>
    <w:rsid w:val="9BFFD8FD"/>
    <w:rsid w:val="9CFA419C"/>
    <w:rsid w:val="9EE75DFB"/>
    <w:rsid w:val="9F3FE5C0"/>
    <w:rsid w:val="9FF71561"/>
    <w:rsid w:val="A2B7C479"/>
    <w:rsid w:val="A33FEFF6"/>
    <w:rsid w:val="A34B9689"/>
    <w:rsid w:val="A7D4FD23"/>
    <w:rsid w:val="A9DF8CEE"/>
    <w:rsid w:val="AF7FC416"/>
    <w:rsid w:val="AFAFFF20"/>
    <w:rsid w:val="AFBBD651"/>
    <w:rsid w:val="AFBD56C6"/>
    <w:rsid w:val="B17FC44C"/>
    <w:rsid w:val="B1ECF852"/>
    <w:rsid w:val="B2F757FB"/>
    <w:rsid w:val="B3CED129"/>
    <w:rsid w:val="B3EB30AE"/>
    <w:rsid w:val="B4AE4321"/>
    <w:rsid w:val="B5EFDE70"/>
    <w:rsid w:val="B6ED7AF3"/>
    <w:rsid w:val="B6F373F1"/>
    <w:rsid w:val="B746C7CB"/>
    <w:rsid w:val="B77F13C5"/>
    <w:rsid w:val="B7A96118"/>
    <w:rsid w:val="B7AE9556"/>
    <w:rsid w:val="B7FA8217"/>
    <w:rsid w:val="B7FF1D93"/>
    <w:rsid w:val="B7FF9906"/>
    <w:rsid w:val="B7FFA0AB"/>
    <w:rsid w:val="B86F4986"/>
    <w:rsid w:val="B9A5346A"/>
    <w:rsid w:val="BBBFED70"/>
    <w:rsid w:val="BBDF63FC"/>
    <w:rsid w:val="BBF7B2A8"/>
    <w:rsid w:val="BBF7B3AE"/>
    <w:rsid w:val="BC2D331D"/>
    <w:rsid w:val="BC61D852"/>
    <w:rsid w:val="BCDF2131"/>
    <w:rsid w:val="BCECD665"/>
    <w:rsid w:val="BD37185F"/>
    <w:rsid w:val="BD980B53"/>
    <w:rsid w:val="BD9B9E28"/>
    <w:rsid w:val="BDD78D50"/>
    <w:rsid w:val="BDDEFC85"/>
    <w:rsid w:val="BDF74023"/>
    <w:rsid w:val="BDFB9FAB"/>
    <w:rsid w:val="BDFCE31A"/>
    <w:rsid w:val="BE3F9DD2"/>
    <w:rsid w:val="BE6F6185"/>
    <w:rsid w:val="BE7F647C"/>
    <w:rsid w:val="BEC56129"/>
    <w:rsid w:val="BEDF45D5"/>
    <w:rsid w:val="BEEE5A50"/>
    <w:rsid w:val="BF2E22E0"/>
    <w:rsid w:val="BF3574EA"/>
    <w:rsid w:val="BF678E53"/>
    <w:rsid w:val="BF7BEC73"/>
    <w:rsid w:val="BF7D3328"/>
    <w:rsid w:val="BFA5322F"/>
    <w:rsid w:val="BFBF6B73"/>
    <w:rsid w:val="BFD7672B"/>
    <w:rsid w:val="BFE7749C"/>
    <w:rsid w:val="BFEFAC3B"/>
    <w:rsid w:val="BFEFAE23"/>
    <w:rsid w:val="BFF71787"/>
    <w:rsid w:val="BFF77E53"/>
    <w:rsid w:val="BFF98BED"/>
    <w:rsid w:val="BFFAF3A6"/>
    <w:rsid w:val="BFFC72FB"/>
    <w:rsid w:val="BFFCC623"/>
    <w:rsid w:val="BFFCCDDC"/>
    <w:rsid w:val="BFFE0DAE"/>
    <w:rsid w:val="BFFF2110"/>
    <w:rsid w:val="BFFFCDD5"/>
    <w:rsid w:val="C1FE2478"/>
    <w:rsid w:val="C45B6992"/>
    <w:rsid w:val="C5FF6E85"/>
    <w:rsid w:val="C6BD7FF7"/>
    <w:rsid w:val="C6FF7266"/>
    <w:rsid w:val="C9EDE9AC"/>
    <w:rsid w:val="CADB3CDD"/>
    <w:rsid w:val="CB1C0804"/>
    <w:rsid w:val="CB7D6672"/>
    <w:rsid w:val="CBFF357C"/>
    <w:rsid w:val="CDB6808F"/>
    <w:rsid w:val="CE7D5B02"/>
    <w:rsid w:val="CEED2A08"/>
    <w:rsid w:val="CF6F2C1B"/>
    <w:rsid w:val="CFDED1CD"/>
    <w:rsid w:val="CFFFDF9C"/>
    <w:rsid w:val="D0BF4213"/>
    <w:rsid w:val="D13F58F8"/>
    <w:rsid w:val="D35F4936"/>
    <w:rsid w:val="D3ED1DFD"/>
    <w:rsid w:val="D3EF4A4B"/>
    <w:rsid w:val="D3EF6D78"/>
    <w:rsid w:val="D3EF927B"/>
    <w:rsid w:val="D3F7DBD3"/>
    <w:rsid w:val="D3FDBCC1"/>
    <w:rsid w:val="D52C948C"/>
    <w:rsid w:val="D5EFC367"/>
    <w:rsid w:val="D5FD8B5C"/>
    <w:rsid w:val="D60BAFD4"/>
    <w:rsid w:val="D77967A5"/>
    <w:rsid w:val="D7BD9909"/>
    <w:rsid w:val="D7BF2F6A"/>
    <w:rsid w:val="D7BFC18E"/>
    <w:rsid w:val="D7CFD531"/>
    <w:rsid w:val="D7FF3E51"/>
    <w:rsid w:val="D9EF119B"/>
    <w:rsid w:val="DA6074FF"/>
    <w:rsid w:val="DA752DE4"/>
    <w:rsid w:val="DB7F8118"/>
    <w:rsid w:val="DB97F248"/>
    <w:rsid w:val="DBFA5D93"/>
    <w:rsid w:val="DBFFC156"/>
    <w:rsid w:val="DCDBA613"/>
    <w:rsid w:val="DCDD91B9"/>
    <w:rsid w:val="DCEC427F"/>
    <w:rsid w:val="DDE5B628"/>
    <w:rsid w:val="DDFBEB6A"/>
    <w:rsid w:val="DDFD9ACB"/>
    <w:rsid w:val="DDFE1F47"/>
    <w:rsid w:val="DDFF4399"/>
    <w:rsid w:val="DDFF6089"/>
    <w:rsid w:val="DEAFA841"/>
    <w:rsid w:val="DEBF4081"/>
    <w:rsid w:val="DEDF9417"/>
    <w:rsid w:val="DEF7291D"/>
    <w:rsid w:val="DF17541D"/>
    <w:rsid w:val="DF37DCDA"/>
    <w:rsid w:val="DF72AA91"/>
    <w:rsid w:val="DFB81236"/>
    <w:rsid w:val="DFD5498D"/>
    <w:rsid w:val="DFD7643F"/>
    <w:rsid w:val="E0BF03AB"/>
    <w:rsid w:val="E2EE5DD5"/>
    <w:rsid w:val="E317EACD"/>
    <w:rsid w:val="E3CFE775"/>
    <w:rsid w:val="E4CC0E0F"/>
    <w:rsid w:val="E5B787B2"/>
    <w:rsid w:val="E6BA61E7"/>
    <w:rsid w:val="E6E9F53E"/>
    <w:rsid w:val="E76F3B58"/>
    <w:rsid w:val="E7CEA558"/>
    <w:rsid w:val="E7E6B5EC"/>
    <w:rsid w:val="E7EED4CE"/>
    <w:rsid w:val="E90F7401"/>
    <w:rsid w:val="E9EEFED1"/>
    <w:rsid w:val="EA3B6368"/>
    <w:rsid w:val="EAF8329F"/>
    <w:rsid w:val="EB7D0829"/>
    <w:rsid w:val="EB7F3FFE"/>
    <w:rsid w:val="EBFB2F25"/>
    <w:rsid w:val="EBFBC905"/>
    <w:rsid w:val="EBFBDB62"/>
    <w:rsid w:val="EBFEB2BD"/>
    <w:rsid w:val="ECFF0427"/>
    <w:rsid w:val="EDAF25E0"/>
    <w:rsid w:val="EDD679D9"/>
    <w:rsid w:val="EDDD9A83"/>
    <w:rsid w:val="EDFDF014"/>
    <w:rsid w:val="EDFFDD56"/>
    <w:rsid w:val="EE356277"/>
    <w:rsid w:val="EF4FA792"/>
    <w:rsid w:val="EF5F58EC"/>
    <w:rsid w:val="EF67B144"/>
    <w:rsid w:val="EF6F88E4"/>
    <w:rsid w:val="EF6FDFE6"/>
    <w:rsid w:val="EF748EA5"/>
    <w:rsid w:val="EF7DE60A"/>
    <w:rsid w:val="EF7EA9EC"/>
    <w:rsid w:val="EF7F11E2"/>
    <w:rsid w:val="EF7F4C1D"/>
    <w:rsid w:val="EF854D01"/>
    <w:rsid w:val="EFBEE94E"/>
    <w:rsid w:val="EFF56FCB"/>
    <w:rsid w:val="EFF9BDA4"/>
    <w:rsid w:val="EFFBCD27"/>
    <w:rsid w:val="EFFE5C40"/>
    <w:rsid w:val="EFFF11D8"/>
    <w:rsid w:val="EFFFA16A"/>
    <w:rsid w:val="F0E7BD56"/>
    <w:rsid w:val="F14FE184"/>
    <w:rsid w:val="F3A745FB"/>
    <w:rsid w:val="F3DE70AF"/>
    <w:rsid w:val="F3EF6764"/>
    <w:rsid w:val="F3FD7DE6"/>
    <w:rsid w:val="F4F7FFBD"/>
    <w:rsid w:val="F5F60125"/>
    <w:rsid w:val="F5FBC7F2"/>
    <w:rsid w:val="F5FF3EC6"/>
    <w:rsid w:val="F66D647E"/>
    <w:rsid w:val="F6B7224A"/>
    <w:rsid w:val="F6DD64DB"/>
    <w:rsid w:val="F6EF4DA5"/>
    <w:rsid w:val="F6F7E496"/>
    <w:rsid w:val="F6FE1BD7"/>
    <w:rsid w:val="F75A957F"/>
    <w:rsid w:val="F75D9527"/>
    <w:rsid w:val="F77BC243"/>
    <w:rsid w:val="F77CB495"/>
    <w:rsid w:val="F77D84B4"/>
    <w:rsid w:val="F77F1551"/>
    <w:rsid w:val="F79E4566"/>
    <w:rsid w:val="F7BBDDFE"/>
    <w:rsid w:val="F7BF60F2"/>
    <w:rsid w:val="F7CBE928"/>
    <w:rsid w:val="F7CF3C30"/>
    <w:rsid w:val="F7D69B56"/>
    <w:rsid w:val="F7DE784D"/>
    <w:rsid w:val="F7DEBF63"/>
    <w:rsid w:val="F7DFC6DF"/>
    <w:rsid w:val="F7EFE0E6"/>
    <w:rsid w:val="F7F10ADA"/>
    <w:rsid w:val="F7F311DB"/>
    <w:rsid w:val="F7F65439"/>
    <w:rsid w:val="F7F952B0"/>
    <w:rsid w:val="F7F9C8F1"/>
    <w:rsid w:val="F7FC0777"/>
    <w:rsid w:val="F7FEF28E"/>
    <w:rsid w:val="F7FF1A58"/>
    <w:rsid w:val="F7FFE6C9"/>
    <w:rsid w:val="F8E7BFBC"/>
    <w:rsid w:val="F94EA708"/>
    <w:rsid w:val="F9B3E560"/>
    <w:rsid w:val="F9BFD738"/>
    <w:rsid w:val="F9FE9933"/>
    <w:rsid w:val="FA5D0C3B"/>
    <w:rsid w:val="FA6F0711"/>
    <w:rsid w:val="FAE8D258"/>
    <w:rsid w:val="FAEE8253"/>
    <w:rsid w:val="FAFEC36F"/>
    <w:rsid w:val="FB36339B"/>
    <w:rsid w:val="FB3EB957"/>
    <w:rsid w:val="FB595D1E"/>
    <w:rsid w:val="FB5CACFE"/>
    <w:rsid w:val="FB5DA537"/>
    <w:rsid w:val="FB6CB304"/>
    <w:rsid w:val="FB76B01D"/>
    <w:rsid w:val="FB7D9853"/>
    <w:rsid w:val="FB7E975C"/>
    <w:rsid w:val="FB8DE82D"/>
    <w:rsid w:val="FBAF8207"/>
    <w:rsid w:val="FBB78BE5"/>
    <w:rsid w:val="FBBF9BE0"/>
    <w:rsid w:val="FBD5522C"/>
    <w:rsid w:val="FBD7FD05"/>
    <w:rsid w:val="FBDF6551"/>
    <w:rsid w:val="FBF9B1C0"/>
    <w:rsid w:val="FBFCF738"/>
    <w:rsid w:val="FBFFD5FF"/>
    <w:rsid w:val="FC3F021F"/>
    <w:rsid w:val="FC7343A6"/>
    <w:rsid w:val="FC9E018A"/>
    <w:rsid w:val="FCAD1AE6"/>
    <w:rsid w:val="FCDFEA64"/>
    <w:rsid w:val="FCEBAE48"/>
    <w:rsid w:val="FCEF1A2B"/>
    <w:rsid w:val="FD1D809E"/>
    <w:rsid w:val="FD2DA373"/>
    <w:rsid w:val="FD7E53F9"/>
    <w:rsid w:val="FD8F26EC"/>
    <w:rsid w:val="FDAF0152"/>
    <w:rsid w:val="FDAF16AA"/>
    <w:rsid w:val="FDB9BE99"/>
    <w:rsid w:val="FDDAFBFB"/>
    <w:rsid w:val="FDDE3BC3"/>
    <w:rsid w:val="FDDE7729"/>
    <w:rsid w:val="FDDFB9B4"/>
    <w:rsid w:val="FDECBBF8"/>
    <w:rsid w:val="FDEFCF29"/>
    <w:rsid w:val="FDFBFC4D"/>
    <w:rsid w:val="FDFEA312"/>
    <w:rsid w:val="FDFF3D0C"/>
    <w:rsid w:val="FE0E338F"/>
    <w:rsid w:val="FE2F6919"/>
    <w:rsid w:val="FE3E9248"/>
    <w:rsid w:val="FE5E19FE"/>
    <w:rsid w:val="FE9634E3"/>
    <w:rsid w:val="FEB71224"/>
    <w:rsid w:val="FEBBDBAF"/>
    <w:rsid w:val="FEBBF0A5"/>
    <w:rsid w:val="FEBF1D3F"/>
    <w:rsid w:val="FEBF7AE0"/>
    <w:rsid w:val="FEBFFF49"/>
    <w:rsid w:val="FEDD16FA"/>
    <w:rsid w:val="FEDE39CA"/>
    <w:rsid w:val="FEDF110B"/>
    <w:rsid w:val="FEE773FD"/>
    <w:rsid w:val="FEEDDFAB"/>
    <w:rsid w:val="FEF3C3EC"/>
    <w:rsid w:val="FEF731D1"/>
    <w:rsid w:val="FEF73AC1"/>
    <w:rsid w:val="FEFD7BD9"/>
    <w:rsid w:val="FEFDA883"/>
    <w:rsid w:val="FEFF2277"/>
    <w:rsid w:val="FEFF43DB"/>
    <w:rsid w:val="FEFF7C52"/>
    <w:rsid w:val="FEFF8AF7"/>
    <w:rsid w:val="FF2FBD9D"/>
    <w:rsid w:val="FF2FFE9A"/>
    <w:rsid w:val="FF563AD5"/>
    <w:rsid w:val="FF579ABF"/>
    <w:rsid w:val="FF5B25AA"/>
    <w:rsid w:val="FF5E83FC"/>
    <w:rsid w:val="FF6A89DD"/>
    <w:rsid w:val="FF6EAA80"/>
    <w:rsid w:val="FF6F44A1"/>
    <w:rsid w:val="FF7B2CEC"/>
    <w:rsid w:val="FF7F0137"/>
    <w:rsid w:val="FF7FE9FD"/>
    <w:rsid w:val="FF956A6C"/>
    <w:rsid w:val="FF9DC12B"/>
    <w:rsid w:val="FFB7290D"/>
    <w:rsid w:val="FFBC812B"/>
    <w:rsid w:val="FFBF1B0F"/>
    <w:rsid w:val="FFBF94EE"/>
    <w:rsid w:val="FFC91763"/>
    <w:rsid w:val="FFCF733A"/>
    <w:rsid w:val="FFDB6223"/>
    <w:rsid w:val="FFDF6AF4"/>
    <w:rsid w:val="FFDFA506"/>
    <w:rsid w:val="FFDFC1FC"/>
    <w:rsid w:val="FFE7A34D"/>
    <w:rsid w:val="FFEBC48C"/>
    <w:rsid w:val="FFED9D6B"/>
    <w:rsid w:val="FFEF89D3"/>
    <w:rsid w:val="FFF26150"/>
    <w:rsid w:val="FFF4287D"/>
    <w:rsid w:val="FFF48C9B"/>
    <w:rsid w:val="FFF71066"/>
    <w:rsid w:val="FFF7572E"/>
    <w:rsid w:val="FFF77938"/>
    <w:rsid w:val="FFF92C4F"/>
    <w:rsid w:val="FFFB685E"/>
    <w:rsid w:val="FFFBFD78"/>
    <w:rsid w:val="FFFC873C"/>
    <w:rsid w:val="FFFCAA74"/>
    <w:rsid w:val="FFFCB05E"/>
    <w:rsid w:val="FFFD02EE"/>
    <w:rsid w:val="FFFD639E"/>
    <w:rsid w:val="FFFF3B11"/>
    <w:rsid w:val="FFFF3FF1"/>
    <w:rsid w:val="FFFF434D"/>
    <w:rsid w:val="FFFF5D24"/>
    <w:rsid w:val="FFFF8ACB"/>
    <w:rsid w:val="FFFF9BA3"/>
    <w:rsid w:val="FFFFA80F"/>
    <w:rsid w:val="FFFFD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numPr>
        <w:ilvl w:val="3"/>
        <w:numId w:val="1"/>
      </w:numPr>
      <w:spacing w:before="280" w:after="290" w:line="376" w:lineRule="auto"/>
      <w:ind w:firstLine="402"/>
      <w:outlineLvl w:val="3"/>
    </w:pPr>
    <w:rPr>
      <w:rFonts w:ascii="Arial" w:hAnsi="Arial" w:eastAsia="黑体"/>
      <w:b/>
      <w:bCs/>
      <w:sz w:val="28"/>
      <w:szCs w:val="28"/>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val="0"/>
      <w:adjustRightInd/>
      <w:snapToGrid/>
      <w:spacing w:after="0"/>
      <w:ind w:firstLine="420"/>
      <w:jc w:val="both"/>
    </w:pPr>
    <w:rPr>
      <w:rFonts w:ascii="Calibri" w:hAnsi="Calibri" w:eastAsia="宋体" w:cs="Times New Roman"/>
      <w:kern w:val="2"/>
      <w:sz w:val="21"/>
      <w:szCs w:val="20"/>
    </w:rPr>
  </w:style>
  <w:style w:type="paragraph" w:styleId="5">
    <w:name w:val="Body Text 3"/>
    <w:basedOn w:val="1"/>
    <w:qFormat/>
    <w:uiPriority w:val="99"/>
    <w:pPr>
      <w:spacing w:after="120"/>
    </w:pPr>
    <w:rPr>
      <w:sz w:val="16"/>
      <w:szCs w:val="16"/>
    </w:rPr>
  </w:style>
  <w:style w:type="paragraph" w:styleId="6">
    <w:name w:val="Body Text"/>
    <w:basedOn w:val="1"/>
    <w:next w:val="1"/>
    <w:qFormat/>
    <w:uiPriority w:val="0"/>
    <w:pPr>
      <w:tabs>
        <w:tab w:val="left" w:pos="567"/>
      </w:tabs>
      <w:spacing w:before="120" w:line="22" w:lineRule="atLeast"/>
    </w:pPr>
    <w:rPr>
      <w:rFonts w:ascii="宋体" w:hAnsi="宋体"/>
      <w:kern w:val="0"/>
      <w:sz w:val="24"/>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sz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6"/>
    <w:qFormat/>
    <w:uiPriority w:val="0"/>
    <w:pPr>
      <w:ind w:firstLine="420" w:firstLineChars="100"/>
    </w:pPr>
  </w:style>
  <w:style w:type="paragraph" w:styleId="13">
    <w:name w:val="Body Text First Indent 2"/>
    <w:basedOn w:val="7"/>
    <w:qFormat/>
    <w:uiPriority w:val="0"/>
    <w:pPr>
      <w:ind w:firstLine="420" w:firstLineChars="200"/>
    </w:p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8">
    <w:name w:val="List Paragraph_c2fc151f-2a62-454e-aea5-ded337ae6e05"/>
    <w:basedOn w:val="1"/>
    <w:qFormat/>
    <w:uiPriority w:val="34"/>
    <w:pPr>
      <w:ind w:firstLine="420" w:firstLineChars="200"/>
    </w:pPr>
  </w:style>
  <w:style w:type="paragraph" w:customStyle="1" w:styleId="19">
    <w:name w:val="普通(网站)1"/>
    <w:basedOn w:val="1"/>
    <w:qFormat/>
    <w:uiPriority w:val="0"/>
    <w:pPr>
      <w:spacing w:before="100" w:beforeAutospacing="1" w:after="100" w:afterAutospacing="1"/>
      <w:jc w:val="left"/>
    </w:pPr>
    <w:rPr>
      <w:rFonts w:ascii="Calibri" w:hAnsi="Calibri"/>
      <w:kern w:val="0"/>
      <w:sz w:val="24"/>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11315</Words>
  <Characters>11715</Characters>
  <Paragraphs>76</Paragraphs>
  <TotalTime>0</TotalTime>
  <ScaleCrop>false</ScaleCrop>
  <LinksUpToDate>false</LinksUpToDate>
  <CharactersWithSpaces>11791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2023-07-02T09:22:00Z</dcterms:created>
  <dc:creator>zp</dc:creator>
  <cp:lastModifiedBy>党茗杉妈妈</cp:lastModifiedBy>
  <cp:lastPrinted>2024-01-18T16:23:00Z</cp:lastPrinted>
  <dcterms:modified xsi:type="dcterms:W3CDTF">2025-02-25T08:56:47Z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5695aab147b547ba89cbfd376bb89319</vt:lpwstr>
  </property>
</Properties>
</file>